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5308F9A8" w:rsidR="003320FE" w:rsidRDefault="00DA2D17"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C71DE" w:rsidRPr="000E4252">
                  <w:t>Richtlijn</w:t>
                </w:r>
                <w:r w:rsidR="00633AAC" w:rsidRPr="000E4252">
                  <w:t xml:space="preserve"> </w:t>
                </w:r>
                <w:r w:rsidR="00F74FDF">
                  <w:t>Super-user rechten</w:t>
                </w:r>
              </w:sdtContent>
            </w:sdt>
          </w:p>
          <w:p w14:paraId="35BC000B" w14:textId="6EC90F4E" w:rsidR="003320FE" w:rsidRPr="003320FE" w:rsidRDefault="00DA2D17"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E4252" w:rsidRPr="000E4252">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DA2D1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DA2D1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552C31">
        <w:tc>
          <w:tcPr>
            <w:tcW w:w="2166" w:type="dxa"/>
          </w:tcPr>
          <w:p w14:paraId="7BEC8F93" w14:textId="77777777" w:rsidR="00480AB9" w:rsidRPr="00512DD9" w:rsidRDefault="00480AB9" w:rsidP="00552C31">
            <w:pPr>
              <w:pStyle w:val="BasistekstSURF"/>
              <w:rPr>
                <w:b/>
                <w:bCs/>
              </w:rPr>
            </w:pPr>
            <w:r w:rsidRPr="00512DD9">
              <w:rPr>
                <w:b/>
                <w:bCs/>
              </w:rPr>
              <w:t>Versie</w:t>
            </w:r>
          </w:p>
        </w:tc>
        <w:tc>
          <w:tcPr>
            <w:tcW w:w="2166" w:type="dxa"/>
          </w:tcPr>
          <w:p w14:paraId="3D4CF270" w14:textId="77777777" w:rsidR="00480AB9" w:rsidRPr="00512DD9" w:rsidRDefault="00480AB9" w:rsidP="00552C31">
            <w:pPr>
              <w:pStyle w:val="BasistekstSURF"/>
              <w:rPr>
                <w:b/>
                <w:bCs/>
              </w:rPr>
            </w:pPr>
            <w:r w:rsidRPr="00512DD9">
              <w:rPr>
                <w:b/>
                <w:bCs/>
              </w:rPr>
              <w:t>Datum</w:t>
            </w:r>
          </w:p>
        </w:tc>
        <w:tc>
          <w:tcPr>
            <w:tcW w:w="2166" w:type="dxa"/>
          </w:tcPr>
          <w:p w14:paraId="4BFD8C14" w14:textId="77777777" w:rsidR="00480AB9" w:rsidRPr="00512DD9" w:rsidRDefault="00480AB9" w:rsidP="00552C31">
            <w:pPr>
              <w:pStyle w:val="BasistekstSURF"/>
              <w:rPr>
                <w:b/>
                <w:bCs/>
              </w:rPr>
            </w:pPr>
            <w:r w:rsidRPr="00512DD9">
              <w:rPr>
                <w:b/>
                <w:bCs/>
              </w:rPr>
              <w:t>Auteur</w:t>
            </w:r>
          </w:p>
        </w:tc>
        <w:tc>
          <w:tcPr>
            <w:tcW w:w="2166" w:type="dxa"/>
          </w:tcPr>
          <w:p w14:paraId="58F3A97D" w14:textId="77777777" w:rsidR="00480AB9" w:rsidRPr="00512DD9" w:rsidRDefault="00480AB9" w:rsidP="00552C31">
            <w:pPr>
              <w:pStyle w:val="BasistekstSURF"/>
              <w:rPr>
                <w:b/>
                <w:bCs/>
              </w:rPr>
            </w:pPr>
            <w:r w:rsidRPr="00512DD9">
              <w:rPr>
                <w:b/>
                <w:bCs/>
              </w:rPr>
              <w:t>Verwerking</w:t>
            </w:r>
          </w:p>
        </w:tc>
      </w:tr>
      <w:tr w:rsidR="00480AB9" w14:paraId="6282D0D4" w14:textId="77777777" w:rsidTr="00552C31">
        <w:tc>
          <w:tcPr>
            <w:tcW w:w="2166" w:type="dxa"/>
          </w:tcPr>
          <w:p w14:paraId="7B659104" w14:textId="77777777" w:rsidR="00480AB9" w:rsidRDefault="00480AB9" w:rsidP="00552C31">
            <w:pPr>
              <w:pStyle w:val="BasistekstSURF"/>
            </w:pPr>
          </w:p>
        </w:tc>
        <w:tc>
          <w:tcPr>
            <w:tcW w:w="2166" w:type="dxa"/>
          </w:tcPr>
          <w:p w14:paraId="02794DB4" w14:textId="77777777" w:rsidR="00480AB9" w:rsidRDefault="00480AB9" w:rsidP="00552C31">
            <w:pPr>
              <w:pStyle w:val="BasistekstSURF"/>
            </w:pPr>
          </w:p>
        </w:tc>
        <w:tc>
          <w:tcPr>
            <w:tcW w:w="2166" w:type="dxa"/>
          </w:tcPr>
          <w:p w14:paraId="02A6A0A0" w14:textId="77777777" w:rsidR="00480AB9" w:rsidRDefault="00480AB9" w:rsidP="00552C31">
            <w:pPr>
              <w:pStyle w:val="BasistekstSURF"/>
            </w:pPr>
          </w:p>
        </w:tc>
        <w:tc>
          <w:tcPr>
            <w:tcW w:w="2166" w:type="dxa"/>
          </w:tcPr>
          <w:p w14:paraId="4D6CD060" w14:textId="77777777" w:rsidR="00480AB9" w:rsidRDefault="00480AB9" w:rsidP="00552C31">
            <w:pPr>
              <w:pStyle w:val="BasistekstSURF"/>
            </w:pPr>
          </w:p>
        </w:tc>
      </w:tr>
      <w:tr w:rsidR="00480AB9" w14:paraId="625FB1B6" w14:textId="77777777" w:rsidTr="00552C31">
        <w:tc>
          <w:tcPr>
            <w:tcW w:w="2166" w:type="dxa"/>
          </w:tcPr>
          <w:p w14:paraId="4F924508" w14:textId="77777777" w:rsidR="00480AB9" w:rsidRDefault="00480AB9" w:rsidP="00552C31">
            <w:pPr>
              <w:pStyle w:val="BasistekstSURF"/>
            </w:pPr>
          </w:p>
        </w:tc>
        <w:tc>
          <w:tcPr>
            <w:tcW w:w="2166" w:type="dxa"/>
          </w:tcPr>
          <w:p w14:paraId="396F32F3" w14:textId="77777777" w:rsidR="00480AB9" w:rsidRDefault="00480AB9" w:rsidP="00552C31">
            <w:pPr>
              <w:pStyle w:val="BasistekstSURF"/>
            </w:pPr>
          </w:p>
        </w:tc>
        <w:tc>
          <w:tcPr>
            <w:tcW w:w="2166" w:type="dxa"/>
          </w:tcPr>
          <w:p w14:paraId="7A027575" w14:textId="77777777" w:rsidR="00480AB9" w:rsidRDefault="00480AB9" w:rsidP="00552C31">
            <w:pPr>
              <w:pStyle w:val="BasistekstSURF"/>
            </w:pPr>
          </w:p>
        </w:tc>
        <w:tc>
          <w:tcPr>
            <w:tcW w:w="2166" w:type="dxa"/>
          </w:tcPr>
          <w:p w14:paraId="4B60F9E5" w14:textId="77777777" w:rsidR="00480AB9" w:rsidRDefault="00480AB9" w:rsidP="00552C31">
            <w:pPr>
              <w:pStyle w:val="BasistekstSURF"/>
            </w:pPr>
          </w:p>
        </w:tc>
      </w:tr>
      <w:tr w:rsidR="00480AB9" w14:paraId="351EAA55" w14:textId="77777777" w:rsidTr="00552C31">
        <w:tc>
          <w:tcPr>
            <w:tcW w:w="2166" w:type="dxa"/>
          </w:tcPr>
          <w:p w14:paraId="0C318610" w14:textId="77777777" w:rsidR="00480AB9" w:rsidRDefault="00480AB9" w:rsidP="00552C31">
            <w:pPr>
              <w:pStyle w:val="BasistekstSURF"/>
            </w:pPr>
          </w:p>
        </w:tc>
        <w:tc>
          <w:tcPr>
            <w:tcW w:w="2166" w:type="dxa"/>
          </w:tcPr>
          <w:p w14:paraId="62F0B95A" w14:textId="77777777" w:rsidR="00480AB9" w:rsidRDefault="00480AB9" w:rsidP="00552C31">
            <w:pPr>
              <w:pStyle w:val="BasistekstSURF"/>
            </w:pPr>
          </w:p>
        </w:tc>
        <w:tc>
          <w:tcPr>
            <w:tcW w:w="2166" w:type="dxa"/>
          </w:tcPr>
          <w:p w14:paraId="48038B9C" w14:textId="77777777" w:rsidR="00480AB9" w:rsidRDefault="00480AB9" w:rsidP="00552C31">
            <w:pPr>
              <w:pStyle w:val="BasistekstSURF"/>
            </w:pPr>
          </w:p>
        </w:tc>
        <w:tc>
          <w:tcPr>
            <w:tcW w:w="2166" w:type="dxa"/>
          </w:tcPr>
          <w:p w14:paraId="4B0FB850" w14:textId="77777777" w:rsidR="00480AB9" w:rsidRDefault="00480AB9" w:rsidP="00552C31">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552C31">
        <w:tc>
          <w:tcPr>
            <w:tcW w:w="2166" w:type="dxa"/>
          </w:tcPr>
          <w:p w14:paraId="0BA101BF" w14:textId="77777777" w:rsidR="00480AB9" w:rsidRPr="00512DD9" w:rsidRDefault="00480AB9" w:rsidP="00552C31">
            <w:pPr>
              <w:pStyle w:val="BasistekstSURF"/>
              <w:rPr>
                <w:b/>
                <w:bCs/>
              </w:rPr>
            </w:pPr>
            <w:r w:rsidRPr="00512DD9">
              <w:rPr>
                <w:b/>
                <w:bCs/>
              </w:rPr>
              <w:t>Versie</w:t>
            </w:r>
          </w:p>
        </w:tc>
        <w:tc>
          <w:tcPr>
            <w:tcW w:w="2166" w:type="dxa"/>
          </w:tcPr>
          <w:p w14:paraId="3ACCB8DB" w14:textId="77777777" w:rsidR="00480AB9" w:rsidRPr="00512DD9" w:rsidRDefault="00480AB9" w:rsidP="00552C31">
            <w:pPr>
              <w:pStyle w:val="BasistekstSURF"/>
              <w:rPr>
                <w:b/>
                <w:bCs/>
              </w:rPr>
            </w:pPr>
            <w:r w:rsidRPr="00512DD9">
              <w:rPr>
                <w:b/>
                <w:bCs/>
              </w:rPr>
              <w:t>Datum</w:t>
            </w:r>
          </w:p>
        </w:tc>
        <w:tc>
          <w:tcPr>
            <w:tcW w:w="2166" w:type="dxa"/>
          </w:tcPr>
          <w:p w14:paraId="5ADC7370" w14:textId="77777777" w:rsidR="00480AB9" w:rsidRPr="00512DD9" w:rsidRDefault="00480AB9" w:rsidP="00552C31">
            <w:pPr>
              <w:pStyle w:val="BasistekstSURF"/>
              <w:rPr>
                <w:b/>
                <w:bCs/>
              </w:rPr>
            </w:pPr>
            <w:r w:rsidRPr="00512DD9">
              <w:rPr>
                <w:b/>
                <w:bCs/>
              </w:rPr>
              <w:t>Ontvanger</w:t>
            </w:r>
          </w:p>
        </w:tc>
        <w:tc>
          <w:tcPr>
            <w:tcW w:w="2166" w:type="dxa"/>
          </w:tcPr>
          <w:p w14:paraId="56456D46" w14:textId="77777777" w:rsidR="00480AB9" w:rsidRPr="00512DD9" w:rsidRDefault="00480AB9" w:rsidP="00552C31">
            <w:pPr>
              <w:pStyle w:val="BasistekstSURF"/>
              <w:rPr>
                <w:b/>
                <w:bCs/>
              </w:rPr>
            </w:pPr>
            <w:r w:rsidRPr="00512DD9">
              <w:rPr>
                <w:b/>
                <w:bCs/>
              </w:rPr>
              <w:t>Doel</w:t>
            </w:r>
          </w:p>
        </w:tc>
      </w:tr>
      <w:tr w:rsidR="00480AB9" w14:paraId="6F888E26" w14:textId="77777777" w:rsidTr="00552C31">
        <w:tc>
          <w:tcPr>
            <w:tcW w:w="2166" w:type="dxa"/>
          </w:tcPr>
          <w:p w14:paraId="39B6C167" w14:textId="77777777" w:rsidR="00480AB9" w:rsidRDefault="00480AB9" w:rsidP="00552C31">
            <w:pPr>
              <w:pStyle w:val="BasistekstSURF"/>
            </w:pPr>
          </w:p>
        </w:tc>
        <w:tc>
          <w:tcPr>
            <w:tcW w:w="2166" w:type="dxa"/>
          </w:tcPr>
          <w:p w14:paraId="33266D60" w14:textId="77777777" w:rsidR="00480AB9" w:rsidRDefault="00480AB9" w:rsidP="00552C31">
            <w:pPr>
              <w:pStyle w:val="BasistekstSURF"/>
            </w:pPr>
          </w:p>
        </w:tc>
        <w:tc>
          <w:tcPr>
            <w:tcW w:w="2166" w:type="dxa"/>
          </w:tcPr>
          <w:p w14:paraId="643ED75C" w14:textId="77777777" w:rsidR="00480AB9" w:rsidRDefault="00480AB9" w:rsidP="00552C31">
            <w:pPr>
              <w:pStyle w:val="BasistekstSURF"/>
            </w:pPr>
          </w:p>
        </w:tc>
        <w:tc>
          <w:tcPr>
            <w:tcW w:w="2166" w:type="dxa"/>
          </w:tcPr>
          <w:p w14:paraId="59D8DC4E" w14:textId="77777777" w:rsidR="00480AB9" w:rsidRDefault="00480AB9" w:rsidP="00552C31">
            <w:pPr>
              <w:pStyle w:val="BasistekstSURF"/>
            </w:pPr>
          </w:p>
        </w:tc>
      </w:tr>
      <w:tr w:rsidR="00480AB9" w14:paraId="14E40ABB" w14:textId="77777777" w:rsidTr="00552C31">
        <w:tc>
          <w:tcPr>
            <w:tcW w:w="2166" w:type="dxa"/>
          </w:tcPr>
          <w:p w14:paraId="64C244A2" w14:textId="77777777" w:rsidR="00480AB9" w:rsidRDefault="00480AB9" w:rsidP="00552C31">
            <w:pPr>
              <w:pStyle w:val="BasistekstSURF"/>
            </w:pPr>
          </w:p>
        </w:tc>
        <w:tc>
          <w:tcPr>
            <w:tcW w:w="2166" w:type="dxa"/>
          </w:tcPr>
          <w:p w14:paraId="0BCFEC39" w14:textId="77777777" w:rsidR="00480AB9" w:rsidRDefault="00480AB9" w:rsidP="00552C31">
            <w:pPr>
              <w:pStyle w:val="BasistekstSURF"/>
            </w:pPr>
          </w:p>
        </w:tc>
        <w:tc>
          <w:tcPr>
            <w:tcW w:w="2166" w:type="dxa"/>
          </w:tcPr>
          <w:p w14:paraId="42A5F35D" w14:textId="77777777" w:rsidR="00480AB9" w:rsidRDefault="00480AB9" w:rsidP="00552C31">
            <w:pPr>
              <w:pStyle w:val="BasistekstSURF"/>
            </w:pPr>
          </w:p>
        </w:tc>
        <w:tc>
          <w:tcPr>
            <w:tcW w:w="2166" w:type="dxa"/>
          </w:tcPr>
          <w:p w14:paraId="73761A83" w14:textId="77777777" w:rsidR="00480AB9" w:rsidRDefault="00480AB9" w:rsidP="00552C31">
            <w:pPr>
              <w:pStyle w:val="BasistekstSURF"/>
            </w:pPr>
          </w:p>
        </w:tc>
      </w:tr>
      <w:tr w:rsidR="00480AB9" w14:paraId="79AFBC41" w14:textId="77777777" w:rsidTr="00552C31">
        <w:tc>
          <w:tcPr>
            <w:tcW w:w="2166" w:type="dxa"/>
          </w:tcPr>
          <w:p w14:paraId="0B7C5412" w14:textId="77777777" w:rsidR="00480AB9" w:rsidRDefault="00480AB9" w:rsidP="00552C31">
            <w:pPr>
              <w:pStyle w:val="BasistekstSURF"/>
            </w:pPr>
          </w:p>
        </w:tc>
        <w:tc>
          <w:tcPr>
            <w:tcW w:w="2166" w:type="dxa"/>
          </w:tcPr>
          <w:p w14:paraId="3BB1E97E" w14:textId="77777777" w:rsidR="00480AB9" w:rsidRDefault="00480AB9" w:rsidP="00552C31">
            <w:pPr>
              <w:pStyle w:val="BasistekstSURF"/>
            </w:pPr>
          </w:p>
        </w:tc>
        <w:tc>
          <w:tcPr>
            <w:tcW w:w="2166" w:type="dxa"/>
          </w:tcPr>
          <w:p w14:paraId="33574E08" w14:textId="77777777" w:rsidR="00480AB9" w:rsidRDefault="00480AB9" w:rsidP="00552C31">
            <w:pPr>
              <w:pStyle w:val="BasistekstSURF"/>
            </w:pPr>
          </w:p>
        </w:tc>
        <w:tc>
          <w:tcPr>
            <w:tcW w:w="2166" w:type="dxa"/>
          </w:tcPr>
          <w:p w14:paraId="375958C8" w14:textId="77777777" w:rsidR="00480AB9" w:rsidRDefault="00480AB9" w:rsidP="00552C31">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552C31">
        <w:tc>
          <w:tcPr>
            <w:tcW w:w="2166" w:type="dxa"/>
          </w:tcPr>
          <w:p w14:paraId="74D8E18D" w14:textId="77777777" w:rsidR="00480AB9" w:rsidRPr="00512DD9" w:rsidRDefault="00480AB9" w:rsidP="00552C31">
            <w:pPr>
              <w:pStyle w:val="BasistekstSURF"/>
              <w:rPr>
                <w:b/>
                <w:bCs/>
              </w:rPr>
            </w:pPr>
            <w:r w:rsidRPr="00512DD9">
              <w:rPr>
                <w:b/>
                <w:bCs/>
              </w:rPr>
              <w:t>Versie</w:t>
            </w:r>
          </w:p>
        </w:tc>
        <w:tc>
          <w:tcPr>
            <w:tcW w:w="2166" w:type="dxa"/>
          </w:tcPr>
          <w:p w14:paraId="3F51E146" w14:textId="77777777" w:rsidR="00480AB9" w:rsidRPr="00512DD9" w:rsidRDefault="00480AB9" w:rsidP="00552C31">
            <w:pPr>
              <w:pStyle w:val="BasistekstSURF"/>
              <w:rPr>
                <w:b/>
                <w:bCs/>
              </w:rPr>
            </w:pPr>
            <w:r w:rsidRPr="00512DD9">
              <w:rPr>
                <w:b/>
                <w:bCs/>
              </w:rPr>
              <w:t>Datum</w:t>
            </w:r>
          </w:p>
        </w:tc>
        <w:tc>
          <w:tcPr>
            <w:tcW w:w="2166" w:type="dxa"/>
          </w:tcPr>
          <w:p w14:paraId="433C086E" w14:textId="77777777" w:rsidR="00480AB9" w:rsidRPr="00512DD9" w:rsidRDefault="00480AB9" w:rsidP="00552C31">
            <w:pPr>
              <w:pStyle w:val="BasistekstSURF"/>
              <w:rPr>
                <w:b/>
                <w:bCs/>
              </w:rPr>
            </w:pPr>
            <w:r w:rsidRPr="00512DD9">
              <w:rPr>
                <w:b/>
                <w:bCs/>
              </w:rPr>
              <w:t>Vastgesteld door</w:t>
            </w:r>
          </w:p>
        </w:tc>
        <w:tc>
          <w:tcPr>
            <w:tcW w:w="2166" w:type="dxa"/>
          </w:tcPr>
          <w:p w14:paraId="711C412B" w14:textId="77777777" w:rsidR="00480AB9" w:rsidRPr="00512DD9" w:rsidRDefault="00480AB9" w:rsidP="00552C31">
            <w:pPr>
              <w:pStyle w:val="BasistekstSURF"/>
              <w:rPr>
                <w:b/>
                <w:bCs/>
              </w:rPr>
            </w:pPr>
            <w:r w:rsidRPr="00512DD9">
              <w:rPr>
                <w:b/>
                <w:bCs/>
              </w:rPr>
              <w:t>Vastgesteld op</w:t>
            </w:r>
          </w:p>
        </w:tc>
      </w:tr>
      <w:tr w:rsidR="00480AB9" w14:paraId="4A933F96" w14:textId="77777777" w:rsidTr="00552C31">
        <w:tc>
          <w:tcPr>
            <w:tcW w:w="2166" w:type="dxa"/>
          </w:tcPr>
          <w:p w14:paraId="7DF508FB" w14:textId="77777777" w:rsidR="00480AB9" w:rsidRDefault="00480AB9" w:rsidP="00552C31">
            <w:pPr>
              <w:pStyle w:val="BasistekstSURF"/>
            </w:pPr>
          </w:p>
        </w:tc>
        <w:tc>
          <w:tcPr>
            <w:tcW w:w="2166" w:type="dxa"/>
          </w:tcPr>
          <w:p w14:paraId="3C66919A" w14:textId="77777777" w:rsidR="00480AB9" w:rsidRDefault="00480AB9" w:rsidP="00552C31">
            <w:pPr>
              <w:pStyle w:val="BasistekstSURF"/>
            </w:pPr>
          </w:p>
        </w:tc>
        <w:tc>
          <w:tcPr>
            <w:tcW w:w="2166" w:type="dxa"/>
          </w:tcPr>
          <w:p w14:paraId="45EC838E" w14:textId="77777777" w:rsidR="00480AB9" w:rsidRDefault="00480AB9" w:rsidP="00552C31">
            <w:pPr>
              <w:pStyle w:val="BasistekstSURF"/>
            </w:pPr>
          </w:p>
        </w:tc>
        <w:tc>
          <w:tcPr>
            <w:tcW w:w="2166" w:type="dxa"/>
          </w:tcPr>
          <w:p w14:paraId="1D7FCAC9" w14:textId="77777777" w:rsidR="00480AB9" w:rsidRDefault="00480AB9" w:rsidP="00552C31">
            <w:pPr>
              <w:pStyle w:val="BasistekstSURF"/>
            </w:pPr>
          </w:p>
        </w:tc>
      </w:tr>
      <w:tr w:rsidR="00480AB9" w14:paraId="4AA180CF" w14:textId="77777777" w:rsidTr="00552C31">
        <w:tc>
          <w:tcPr>
            <w:tcW w:w="2166" w:type="dxa"/>
          </w:tcPr>
          <w:p w14:paraId="0DFB2AAC" w14:textId="77777777" w:rsidR="00480AB9" w:rsidRDefault="00480AB9" w:rsidP="00552C31">
            <w:pPr>
              <w:pStyle w:val="BasistekstSURF"/>
            </w:pPr>
          </w:p>
        </w:tc>
        <w:tc>
          <w:tcPr>
            <w:tcW w:w="2166" w:type="dxa"/>
          </w:tcPr>
          <w:p w14:paraId="77A0BF67" w14:textId="77777777" w:rsidR="00480AB9" w:rsidRDefault="00480AB9" w:rsidP="00552C31">
            <w:pPr>
              <w:pStyle w:val="BasistekstSURF"/>
            </w:pPr>
          </w:p>
        </w:tc>
        <w:tc>
          <w:tcPr>
            <w:tcW w:w="2166" w:type="dxa"/>
          </w:tcPr>
          <w:p w14:paraId="6CDBD816" w14:textId="77777777" w:rsidR="00480AB9" w:rsidRDefault="00480AB9" w:rsidP="00552C31">
            <w:pPr>
              <w:pStyle w:val="BasistekstSURF"/>
            </w:pPr>
          </w:p>
        </w:tc>
        <w:tc>
          <w:tcPr>
            <w:tcW w:w="2166" w:type="dxa"/>
          </w:tcPr>
          <w:p w14:paraId="48FDC5FE" w14:textId="77777777" w:rsidR="00480AB9" w:rsidRDefault="00480AB9" w:rsidP="00552C31">
            <w:pPr>
              <w:pStyle w:val="BasistekstSURF"/>
            </w:pPr>
          </w:p>
        </w:tc>
      </w:tr>
      <w:tr w:rsidR="00480AB9" w14:paraId="145617BF" w14:textId="77777777" w:rsidTr="00552C31">
        <w:tc>
          <w:tcPr>
            <w:tcW w:w="2166" w:type="dxa"/>
          </w:tcPr>
          <w:p w14:paraId="30D74F61" w14:textId="77777777" w:rsidR="00480AB9" w:rsidRDefault="00480AB9" w:rsidP="00552C31">
            <w:pPr>
              <w:pStyle w:val="BasistekstSURF"/>
            </w:pPr>
          </w:p>
        </w:tc>
        <w:tc>
          <w:tcPr>
            <w:tcW w:w="2166" w:type="dxa"/>
          </w:tcPr>
          <w:p w14:paraId="4F0D0F55" w14:textId="77777777" w:rsidR="00480AB9" w:rsidRDefault="00480AB9" w:rsidP="00552C31">
            <w:pPr>
              <w:pStyle w:val="BasistekstSURF"/>
            </w:pPr>
          </w:p>
        </w:tc>
        <w:tc>
          <w:tcPr>
            <w:tcW w:w="2166" w:type="dxa"/>
          </w:tcPr>
          <w:p w14:paraId="43121A94" w14:textId="77777777" w:rsidR="00480AB9" w:rsidRDefault="00480AB9" w:rsidP="00552C31">
            <w:pPr>
              <w:pStyle w:val="BasistekstSURF"/>
            </w:pPr>
          </w:p>
        </w:tc>
        <w:tc>
          <w:tcPr>
            <w:tcW w:w="2166" w:type="dxa"/>
          </w:tcPr>
          <w:p w14:paraId="28926C6B" w14:textId="77777777" w:rsidR="00480AB9" w:rsidRDefault="00480AB9" w:rsidP="00552C31">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552C31">
        <w:tc>
          <w:tcPr>
            <w:tcW w:w="3539" w:type="dxa"/>
          </w:tcPr>
          <w:p w14:paraId="2922E24D" w14:textId="77777777" w:rsidR="00480AB9" w:rsidRPr="00512DD9" w:rsidRDefault="00480AB9" w:rsidP="00552C31">
            <w:pPr>
              <w:pStyle w:val="BasistekstSURF"/>
              <w:rPr>
                <w:b/>
                <w:bCs/>
              </w:rPr>
            </w:pPr>
            <w:r>
              <w:rPr>
                <w:b/>
                <w:bCs/>
              </w:rPr>
              <w:t>Naam</w:t>
            </w:r>
          </w:p>
        </w:tc>
        <w:tc>
          <w:tcPr>
            <w:tcW w:w="1701" w:type="dxa"/>
          </w:tcPr>
          <w:p w14:paraId="3A505DF8" w14:textId="77777777" w:rsidR="00480AB9" w:rsidRPr="00512DD9" w:rsidRDefault="00480AB9" w:rsidP="00552C31">
            <w:pPr>
              <w:pStyle w:val="BasistekstSURF"/>
              <w:rPr>
                <w:b/>
                <w:bCs/>
              </w:rPr>
            </w:pPr>
            <w:r>
              <w:rPr>
                <w:b/>
                <w:bCs/>
              </w:rPr>
              <w:t>Bovenliggend</w:t>
            </w:r>
          </w:p>
        </w:tc>
        <w:tc>
          <w:tcPr>
            <w:tcW w:w="1701" w:type="dxa"/>
          </w:tcPr>
          <w:p w14:paraId="3831BD33" w14:textId="77777777" w:rsidR="00480AB9" w:rsidRPr="00512DD9" w:rsidRDefault="00480AB9" w:rsidP="00552C31">
            <w:pPr>
              <w:pStyle w:val="BasistekstSURF"/>
              <w:rPr>
                <w:b/>
                <w:bCs/>
              </w:rPr>
            </w:pPr>
            <w:r>
              <w:rPr>
                <w:b/>
                <w:bCs/>
              </w:rPr>
              <w:t>Gelijk niveau</w:t>
            </w:r>
          </w:p>
        </w:tc>
        <w:tc>
          <w:tcPr>
            <w:tcW w:w="1701" w:type="dxa"/>
          </w:tcPr>
          <w:p w14:paraId="673419A7" w14:textId="77777777" w:rsidR="00480AB9" w:rsidRPr="00512DD9" w:rsidRDefault="00480AB9" w:rsidP="00552C31">
            <w:pPr>
              <w:pStyle w:val="BasistekstSURF"/>
              <w:rPr>
                <w:b/>
                <w:bCs/>
              </w:rPr>
            </w:pPr>
            <w:r>
              <w:rPr>
                <w:b/>
                <w:bCs/>
              </w:rPr>
              <w:t>Onderliggend</w:t>
            </w:r>
          </w:p>
        </w:tc>
      </w:tr>
      <w:tr w:rsidR="00480AB9" w14:paraId="7FE7E428" w14:textId="77777777" w:rsidTr="00552C31">
        <w:tc>
          <w:tcPr>
            <w:tcW w:w="3539" w:type="dxa"/>
          </w:tcPr>
          <w:p w14:paraId="3FA429B0" w14:textId="77777777" w:rsidR="00480AB9" w:rsidRPr="000A1B96" w:rsidRDefault="00480AB9" w:rsidP="00552C31">
            <w:pPr>
              <w:pStyle w:val="BasistekstSURF"/>
              <w:rPr>
                <w:highlight w:val="yellow"/>
              </w:rPr>
            </w:pPr>
            <w:r>
              <w:rPr>
                <w:highlight w:val="yellow"/>
              </w:rPr>
              <w:t>[INFORMATIEBEVEILIGINGSBELEID]</w:t>
            </w:r>
          </w:p>
        </w:tc>
        <w:tc>
          <w:tcPr>
            <w:tcW w:w="1701" w:type="dxa"/>
          </w:tcPr>
          <w:p w14:paraId="17E01B55" w14:textId="77777777" w:rsidR="00480AB9" w:rsidRDefault="00480AB9" w:rsidP="00552C31">
            <w:pPr>
              <w:pStyle w:val="BasistekstSURF"/>
              <w:jc w:val="center"/>
            </w:pPr>
            <w:proofErr w:type="gramStart"/>
            <w:r>
              <w:t>x</w:t>
            </w:r>
            <w:proofErr w:type="gramEnd"/>
          </w:p>
        </w:tc>
        <w:tc>
          <w:tcPr>
            <w:tcW w:w="1701" w:type="dxa"/>
          </w:tcPr>
          <w:p w14:paraId="0B854FEB" w14:textId="77777777" w:rsidR="00480AB9" w:rsidRDefault="00480AB9" w:rsidP="00552C31">
            <w:pPr>
              <w:pStyle w:val="BasistekstSURF"/>
              <w:jc w:val="center"/>
            </w:pPr>
          </w:p>
        </w:tc>
        <w:tc>
          <w:tcPr>
            <w:tcW w:w="1701" w:type="dxa"/>
          </w:tcPr>
          <w:p w14:paraId="14579B27" w14:textId="77777777" w:rsidR="00480AB9" w:rsidRDefault="00480AB9" w:rsidP="00552C31">
            <w:pPr>
              <w:pStyle w:val="BasistekstSURF"/>
              <w:jc w:val="center"/>
            </w:pPr>
          </w:p>
        </w:tc>
      </w:tr>
      <w:tr w:rsidR="00480AB9" w14:paraId="690956D7" w14:textId="77777777" w:rsidTr="00552C31">
        <w:tc>
          <w:tcPr>
            <w:tcW w:w="3539" w:type="dxa"/>
          </w:tcPr>
          <w:p w14:paraId="7E28CD2F" w14:textId="634C1316" w:rsidR="00480AB9" w:rsidRPr="000A1B96" w:rsidRDefault="00480AB9" w:rsidP="00552C31">
            <w:pPr>
              <w:pStyle w:val="BasistekstSURF"/>
              <w:rPr>
                <w:highlight w:val="yellow"/>
              </w:rPr>
            </w:pPr>
            <w:r>
              <w:rPr>
                <w:highlight w:val="yellow"/>
              </w:rPr>
              <w:t>[</w:t>
            </w:r>
            <w:r w:rsidR="005453AA">
              <w:rPr>
                <w:highlight w:val="yellow"/>
              </w:rPr>
              <w:t>STANDAARD IDENTITEIT EN TOEGANGSBEHEER</w:t>
            </w:r>
            <w:r>
              <w:rPr>
                <w:highlight w:val="yellow"/>
              </w:rPr>
              <w:t>]</w:t>
            </w:r>
          </w:p>
        </w:tc>
        <w:tc>
          <w:tcPr>
            <w:tcW w:w="1701" w:type="dxa"/>
          </w:tcPr>
          <w:p w14:paraId="7E54919C" w14:textId="77777777" w:rsidR="00480AB9" w:rsidRDefault="00480AB9" w:rsidP="00552C31">
            <w:pPr>
              <w:pStyle w:val="BasistekstSURF"/>
              <w:jc w:val="center"/>
            </w:pPr>
            <w:proofErr w:type="gramStart"/>
            <w:r>
              <w:t>x</w:t>
            </w:r>
            <w:proofErr w:type="gramEnd"/>
          </w:p>
        </w:tc>
        <w:tc>
          <w:tcPr>
            <w:tcW w:w="1701" w:type="dxa"/>
          </w:tcPr>
          <w:p w14:paraId="0D631286" w14:textId="77777777" w:rsidR="00480AB9" w:rsidRDefault="00480AB9" w:rsidP="00552C31">
            <w:pPr>
              <w:pStyle w:val="BasistekstSURF"/>
              <w:jc w:val="center"/>
            </w:pPr>
          </w:p>
        </w:tc>
        <w:tc>
          <w:tcPr>
            <w:tcW w:w="1701" w:type="dxa"/>
          </w:tcPr>
          <w:p w14:paraId="2CCA541B" w14:textId="77777777" w:rsidR="00480AB9" w:rsidRDefault="00480AB9" w:rsidP="00552C31">
            <w:pPr>
              <w:pStyle w:val="BasistekstSURF"/>
              <w:jc w:val="center"/>
            </w:pPr>
          </w:p>
        </w:tc>
      </w:tr>
      <w:tr w:rsidR="00480AB9" w14:paraId="7D39122A" w14:textId="77777777" w:rsidTr="00552C31">
        <w:tc>
          <w:tcPr>
            <w:tcW w:w="3539" w:type="dxa"/>
          </w:tcPr>
          <w:p w14:paraId="26555770" w14:textId="012F9301" w:rsidR="00480AB9" w:rsidRPr="000A1B96" w:rsidRDefault="00480AB9" w:rsidP="00552C31">
            <w:pPr>
              <w:pStyle w:val="BasistekstSURF"/>
              <w:rPr>
                <w:highlight w:val="yellow"/>
              </w:rPr>
            </w:pPr>
            <w:r>
              <w:rPr>
                <w:highlight w:val="yellow"/>
              </w:rPr>
              <w:t>[D</w:t>
            </w:r>
            <w:r w:rsidR="005453AA">
              <w:rPr>
                <w:highlight w:val="yellow"/>
              </w:rPr>
              <w:t>IVERSE RICHTLIJNEN</w:t>
            </w:r>
            <w:r>
              <w:rPr>
                <w:highlight w:val="yellow"/>
              </w:rPr>
              <w:t>]</w:t>
            </w:r>
          </w:p>
        </w:tc>
        <w:tc>
          <w:tcPr>
            <w:tcW w:w="1701" w:type="dxa"/>
          </w:tcPr>
          <w:p w14:paraId="33083BA8" w14:textId="19274809" w:rsidR="00480AB9" w:rsidRDefault="00480AB9" w:rsidP="00552C31">
            <w:pPr>
              <w:pStyle w:val="BasistekstSURF"/>
              <w:jc w:val="center"/>
            </w:pPr>
          </w:p>
        </w:tc>
        <w:tc>
          <w:tcPr>
            <w:tcW w:w="1701" w:type="dxa"/>
          </w:tcPr>
          <w:p w14:paraId="5DE558F2" w14:textId="13033D5E" w:rsidR="00480AB9" w:rsidRDefault="005453AA" w:rsidP="00552C31">
            <w:pPr>
              <w:pStyle w:val="BasistekstSURF"/>
              <w:jc w:val="center"/>
            </w:pPr>
            <w:proofErr w:type="gramStart"/>
            <w:r>
              <w:t>x</w:t>
            </w:r>
            <w:proofErr w:type="gramEnd"/>
          </w:p>
        </w:tc>
        <w:tc>
          <w:tcPr>
            <w:tcW w:w="1701" w:type="dxa"/>
          </w:tcPr>
          <w:p w14:paraId="42922F9A" w14:textId="77777777" w:rsidR="00480AB9" w:rsidRDefault="00480AB9" w:rsidP="00552C31">
            <w:pPr>
              <w:pStyle w:val="BasistekstSURF"/>
              <w:jc w:val="center"/>
            </w:pPr>
          </w:p>
        </w:tc>
      </w:tr>
      <w:tr w:rsidR="00480AB9" w14:paraId="55FFED61" w14:textId="77777777" w:rsidTr="00552C31">
        <w:tc>
          <w:tcPr>
            <w:tcW w:w="3539" w:type="dxa"/>
          </w:tcPr>
          <w:p w14:paraId="117AD2B1" w14:textId="77777777" w:rsidR="00480AB9" w:rsidRPr="000A1B96" w:rsidRDefault="00480AB9" w:rsidP="00552C31">
            <w:pPr>
              <w:pStyle w:val="BasistekstSURF"/>
              <w:rPr>
                <w:highlight w:val="yellow"/>
              </w:rPr>
            </w:pPr>
          </w:p>
        </w:tc>
        <w:tc>
          <w:tcPr>
            <w:tcW w:w="1701" w:type="dxa"/>
          </w:tcPr>
          <w:p w14:paraId="2FF18653" w14:textId="77777777" w:rsidR="00480AB9" w:rsidRDefault="00480AB9" w:rsidP="00552C31">
            <w:pPr>
              <w:pStyle w:val="BasistekstSURF"/>
              <w:jc w:val="center"/>
            </w:pPr>
          </w:p>
        </w:tc>
        <w:tc>
          <w:tcPr>
            <w:tcW w:w="1701" w:type="dxa"/>
          </w:tcPr>
          <w:p w14:paraId="5FBAF691" w14:textId="77777777" w:rsidR="00480AB9" w:rsidRDefault="00480AB9" w:rsidP="00552C31">
            <w:pPr>
              <w:pStyle w:val="BasistekstSURF"/>
              <w:jc w:val="center"/>
            </w:pPr>
          </w:p>
        </w:tc>
        <w:tc>
          <w:tcPr>
            <w:tcW w:w="1701" w:type="dxa"/>
          </w:tcPr>
          <w:p w14:paraId="2291FF68" w14:textId="77777777" w:rsidR="00480AB9" w:rsidRDefault="00480AB9" w:rsidP="00552C31">
            <w:pPr>
              <w:pStyle w:val="BasistekstSURF"/>
              <w:jc w:val="center"/>
            </w:pPr>
          </w:p>
        </w:tc>
      </w:tr>
      <w:tr w:rsidR="00480AB9" w14:paraId="01A411B5" w14:textId="77777777" w:rsidTr="00552C31">
        <w:tc>
          <w:tcPr>
            <w:tcW w:w="3539" w:type="dxa"/>
          </w:tcPr>
          <w:p w14:paraId="56428FB5" w14:textId="77777777" w:rsidR="00480AB9" w:rsidRPr="000A1B96" w:rsidRDefault="00480AB9" w:rsidP="00552C31">
            <w:pPr>
              <w:pStyle w:val="BasistekstSURF"/>
              <w:rPr>
                <w:highlight w:val="yellow"/>
              </w:rPr>
            </w:pPr>
          </w:p>
        </w:tc>
        <w:tc>
          <w:tcPr>
            <w:tcW w:w="1701" w:type="dxa"/>
          </w:tcPr>
          <w:p w14:paraId="528FFB0E" w14:textId="77777777" w:rsidR="00480AB9" w:rsidRDefault="00480AB9" w:rsidP="00552C31">
            <w:pPr>
              <w:pStyle w:val="BasistekstSURF"/>
              <w:jc w:val="center"/>
            </w:pPr>
          </w:p>
        </w:tc>
        <w:tc>
          <w:tcPr>
            <w:tcW w:w="1701" w:type="dxa"/>
          </w:tcPr>
          <w:p w14:paraId="789F1BED" w14:textId="77777777" w:rsidR="00480AB9" w:rsidRDefault="00480AB9" w:rsidP="00552C31">
            <w:pPr>
              <w:pStyle w:val="BasistekstSURF"/>
              <w:jc w:val="center"/>
            </w:pPr>
          </w:p>
        </w:tc>
        <w:tc>
          <w:tcPr>
            <w:tcW w:w="1701" w:type="dxa"/>
          </w:tcPr>
          <w:p w14:paraId="0AFF5D1E" w14:textId="77777777" w:rsidR="00480AB9" w:rsidRDefault="00480AB9" w:rsidP="00552C31">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552C31">
        <w:tc>
          <w:tcPr>
            <w:tcW w:w="2621" w:type="dxa"/>
          </w:tcPr>
          <w:p w14:paraId="01B98C68" w14:textId="77777777" w:rsidR="00480AB9" w:rsidRPr="00512DD9" w:rsidRDefault="00480AB9" w:rsidP="00552C31">
            <w:pPr>
              <w:pStyle w:val="BasistekstSURF"/>
              <w:rPr>
                <w:b/>
                <w:bCs/>
              </w:rPr>
            </w:pPr>
            <w:r>
              <w:rPr>
                <w:b/>
                <w:bCs/>
              </w:rPr>
              <w:t>Kader</w:t>
            </w:r>
          </w:p>
        </w:tc>
        <w:tc>
          <w:tcPr>
            <w:tcW w:w="6021" w:type="dxa"/>
          </w:tcPr>
          <w:p w14:paraId="464C1838" w14:textId="77777777" w:rsidR="00480AB9" w:rsidRPr="00512DD9" w:rsidRDefault="00480AB9" w:rsidP="00552C31">
            <w:pPr>
              <w:pStyle w:val="BasistekstSURF"/>
              <w:rPr>
                <w:b/>
                <w:bCs/>
              </w:rPr>
            </w:pPr>
            <w:r>
              <w:rPr>
                <w:b/>
                <w:bCs/>
              </w:rPr>
              <w:t>Verwijzing (tags)</w:t>
            </w:r>
          </w:p>
        </w:tc>
      </w:tr>
      <w:tr w:rsidR="00480AB9" w14:paraId="5DDAE1CF" w14:textId="77777777" w:rsidTr="00552C31">
        <w:tc>
          <w:tcPr>
            <w:tcW w:w="2621" w:type="dxa"/>
          </w:tcPr>
          <w:p w14:paraId="6181A5B8" w14:textId="77777777" w:rsidR="00480AB9" w:rsidRDefault="00480AB9" w:rsidP="00552C31">
            <w:pPr>
              <w:pStyle w:val="BasistekstSURF"/>
            </w:pPr>
            <w:proofErr w:type="spellStart"/>
            <w:r>
              <w:t>SURFaudit</w:t>
            </w:r>
            <w:proofErr w:type="spellEnd"/>
            <w:r>
              <w:t xml:space="preserve"> Toetsingskader</w:t>
            </w:r>
          </w:p>
        </w:tc>
        <w:tc>
          <w:tcPr>
            <w:tcW w:w="6021" w:type="dxa"/>
          </w:tcPr>
          <w:p w14:paraId="45BF7AE8" w14:textId="6546C39F" w:rsidR="00480AB9" w:rsidRDefault="00544225" w:rsidP="00552C31">
            <w:pPr>
              <w:pStyle w:val="BasistekstSURF"/>
            </w:pPr>
            <w:r>
              <w:t>ID.03</w:t>
            </w:r>
          </w:p>
        </w:tc>
      </w:tr>
      <w:tr w:rsidR="00480AB9" w14:paraId="1EA94D7B" w14:textId="77777777" w:rsidTr="00552C31">
        <w:tc>
          <w:tcPr>
            <w:tcW w:w="2621" w:type="dxa"/>
          </w:tcPr>
          <w:p w14:paraId="31159FA3" w14:textId="77777777" w:rsidR="00480AB9" w:rsidRDefault="00480AB9" w:rsidP="00552C31">
            <w:pPr>
              <w:pStyle w:val="BasistekstSURF"/>
            </w:pPr>
            <w:r>
              <w:t>ISO27001</w:t>
            </w:r>
          </w:p>
        </w:tc>
        <w:tc>
          <w:tcPr>
            <w:tcW w:w="6021" w:type="dxa"/>
          </w:tcPr>
          <w:p w14:paraId="2599F719" w14:textId="2D7082A8" w:rsidR="00480AB9" w:rsidRDefault="00544225" w:rsidP="00552C31">
            <w:pPr>
              <w:pStyle w:val="BasistekstSURF"/>
            </w:pPr>
            <w:r>
              <w:t>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BA5A7E1" w14:textId="02A9566B" w:rsidR="00DA2D17"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6477084" w:history="1">
              <w:r w:rsidR="00DA2D17" w:rsidRPr="005F38FC">
                <w:rPr>
                  <w:rStyle w:val="Hyperlink"/>
                  <w:noProof/>
                </w:rPr>
                <w:t>Samenvatting</w:t>
              </w:r>
              <w:r w:rsidR="00DA2D17">
                <w:rPr>
                  <w:noProof/>
                  <w:webHidden/>
                </w:rPr>
                <w:tab/>
              </w:r>
              <w:r w:rsidR="00DA2D17">
                <w:rPr>
                  <w:noProof/>
                  <w:webHidden/>
                </w:rPr>
                <w:fldChar w:fldCharType="begin"/>
              </w:r>
              <w:r w:rsidR="00DA2D17">
                <w:rPr>
                  <w:noProof/>
                  <w:webHidden/>
                </w:rPr>
                <w:instrText xml:space="preserve"> PAGEREF _Toc196477084 \h </w:instrText>
              </w:r>
              <w:r w:rsidR="00DA2D17">
                <w:rPr>
                  <w:noProof/>
                  <w:webHidden/>
                </w:rPr>
              </w:r>
              <w:r w:rsidR="00DA2D17">
                <w:rPr>
                  <w:noProof/>
                  <w:webHidden/>
                </w:rPr>
                <w:fldChar w:fldCharType="separate"/>
              </w:r>
              <w:r w:rsidR="00DA2D17">
                <w:rPr>
                  <w:noProof/>
                  <w:webHidden/>
                </w:rPr>
                <w:t>4</w:t>
              </w:r>
              <w:r w:rsidR="00DA2D17">
                <w:rPr>
                  <w:noProof/>
                  <w:webHidden/>
                </w:rPr>
                <w:fldChar w:fldCharType="end"/>
              </w:r>
            </w:hyperlink>
          </w:p>
          <w:p w14:paraId="3D262ABF" w14:textId="17CDD064" w:rsidR="00DA2D17" w:rsidRDefault="00DA2D17">
            <w:pPr>
              <w:pStyle w:val="Inhopg1"/>
              <w:rPr>
                <w:rFonts w:asciiTheme="minorHAnsi" w:eastAsiaTheme="minorEastAsia" w:hAnsiTheme="minorHAnsi" w:cstheme="minorBidi"/>
                <w:b w:val="0"/>
                <w:noProof/>
                <w:kern w:val="2"/>
                <w:sz w:val="24"/>
                <w:szCs w:val="24"/>
                <w14:ligatures w14:val="standardContextual"/>
              </w:rPr>
            </w:pPr>
            <w:hyperlink w:anchor="_Toc196477085" w:history="1">
              <w:r w:rsidRPr="005F38FC">
                <w:rPr>
                  <w:rStyle w:val="Hyperlink"/>
                  <w:noProof/>
                </w:rPr>
                <w:t>1</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Inleiding</w:t>
              </w:r>
              <w:r>
                <w:rPr>
                  <w:noProof/>
                  <w:webHidden/>
                </w:rPr>
                <w:tab/>
              </w:r>
              <w:r>
                <w:rPr>
                  <w:noProof/>
                  <w:webHidden/>
                </w:rPr>
                <w:fldChar w:fldCharType="begin"/>
              </w:r>
              <w:r>
                <w:rPr>
                  <w:noProof/>
                  <w:webHidden/>
                </w:rPr>
                <w:instrText xml:space="preserve"> PAGEREF _Toc196477085 \h </w:instrText>
              </w:r>
              <w:r>
                <w:rPr>
                  <w:noProof/>
                  <w:webHidden/>
                </w:rPr>
              </w:r>
              <w:r>
                <w:rPr>
                  <w:noProof/>
                  <w:webHidden/>
                </w:rPr>
                <w:fldChar w:fldCharType="separate"/>
              </w:r>
              <w:r>
                <w:rPr>
                  <w:noProof/>
                  <w:webHidden/>
                </w:rPr>
                <w:t>5</w:t>
              </w:r>
              <w:r>
                <w:rPr>
                  <w:noProof/>
                  <w:webHidden/>
                </w:rPr>
                <w:fldChar w:fldCharType="end"/>
              </w:r>
            </w:hyperlink>
          </w:p>
          <w:p w14:paraId="7C42AA37" w14:textId="73B8D9E4"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86" w:history="1">
              <w:r w:rsidRPr="005F38FC">
                <w:rPr>
                  <w:rStyle w:val="Hyperlink"/>
                  <w:noProof/>
                </w:rPr>
                <w:t>1.1</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Doel</w:t>
              </w:r>
              <w:r>
                <w:rPr>
                  <w:noProof/>
                  <w:webHidden/>
                </w:rPr>
                <w:tab/>
              </w:r>
              <w:r>
                <w:rPr>
                  <w:noProof/>
                  <w:webHidden/>
                </w:rPr>
                <w:fldChar w:fldCharType="begin"/>
              </w:r>
              <w:r>
                <w:rPr>
                  <w:noProof/>
                  <w:webHidden/>
                </w:rPr>
                <w:instrText xml:space="preserve"> PAGEREF _Toc196477086 \h </w:instrText>
              </w:r>
              <w:r>
                <w:rPr>
                  <w:noProof/>
                  <w:webHidden/>
                </w:rPr>
              </w:r>
              <w:r>
                <w:rPr>
                  <w:noProof/>
                  <w:webHidden/>
                </w:rPr>
                <w:fldChar w:fldCharType="separate"/>
              </w:r>
              <w:r>
                <w:rPr>
                  <w:noProof/>
                  <w:webHidden/>
                </w:rPr>
                <w:t>5</w:t>
              </w:r>
              <w:r>
                <w:rPr>
                  <w:noProof/>
                  <w:webHidden/>
                </w:rPr>
                <w:fldChar w:fldCharType="end"/>
              </w:r>
            </w:hyperlink>
          </w:p>
          <w:p w14:paraId="2488EF1A" w14:textId="1DA9BD83"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87" w:history="1">
              <w:r w:rsidRPr="005F38FC">
                <w:rPr>
                  <w:rStyle w:val="Hyperlink"/>
                  <w:noProof/>
                </w:rPr>
                <w:t>1.2</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Reikwijdte en Toepassingsgebied</w:t>
              </w:r>
              <w:r>
                <w:rPr>
                  <w:noProof/>
                  <w:webHidden/>
                </w:rPr>
                <w:tab/>
              </w:r>
              <w:r>
                <w:rPr>
                  <w:noProof/>
                  <w:webHidden/>
                </w:rPr>
                <w:fldChar w:fldCharType="begin"/>
              </w:r>
              <w:r>
                <w:rPr>
                  <w:noProof/>
                  <w:webHidden/>
                </w:rPr>
                <w:instrText xml:space="preserve"> PAGEREF _Toc196477087 \h </w:instrText>
              </w:r>
              <w:r>
                <w:rPr>
                  <w:noProof/>
                  <w:webHidden/>
                </w:rPr>
              </w:r>
              <w:r>
                <w:rPr>
                  <w:noProof/>
                  <w:webHidden/>
                </w:rPr>
                <w:fldChar w:fldCharType="separate"/>
              </w:r>
              <w:r>
                <w:rPr>
                  <w:noProof/>
                  <w:webHidden/>
                </w:rPr>
                <w:t>5</w:t>
              </w:r>
              <w:r>
                <w:rPr>
                  <w:noProof/>
                  <w:webHidden/>
                </w:rPr>
                <w:fldChar w:fldCharType="end"/>
              </w:r>
            </w:hyperlink>
          </w:p>
          <w:p w14:paraId="34497A4F" w14:textId="384A53FC"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88" w:history="1">
              <w:r w:rsidRPr="005F38FC">
                <w:rPr>
                  <w:rStyle w:val="Hyperlink"/>
                  <w:noProof/>
                </w:rPr>
                <w:t>1.3</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Definities en terminologie</w:t>
              </w:r>
              <w:r>
                <w:rPr>
                  <w:noProof/>
                  <w:webHidden/>
                </w:rPr>
                <w:tab/>
              </w:r>
              <w:r>
                <w:rPr>
                  <w:noProof/>
                  <w:webHidden/>
                </w:rPr>
                <w:fldChar w:fldCharType="begin"/>
              </w:r>
              <w:r>
                <w:rPr>
                  <w:noProof/>
                  <w:webHidden/>
                </w:rPr>
                <w:instrText xml:space="preserve"> PAGEREF _Toc196477088 \h </w:instrText>
              </w:r>
              <w:r>
                <w:rPr>
                  <w:noProof/>
                  <w:webHidden/>
                </w:rPr>
              </w:r>
              <w:r>
                <w:rPr>
                  <w:noProof/>
                  <w:webHidden/>
                </w:rPr>
                <w:fldChar w:fldCharType="separate"/>
              </w:r>
              <w:r>
                <w:rPr>
                  <w:noProof/>
                  <w:webHidden/>
                </w:rPr>
                <w:t>5</w:t>
              </w:r>
              <w:r>
                <w:rPr>
                  <w:noProof/>
                  <w:webHidden/>
                </w:rPr>
                <w:fldChar w:fldCharType="end"/>
              </w:r>
            </w:hyperlink>
          </w:p>
          <w:p w14:paraId="01E5F594" w14:textId="54E41A4D" w:rsidR="00DA2D17" w:rsidRDefault="00DA2D17">
            <w:pPr>
              <w:pStyle w:val="Inhopg1"/>
              <w:rPr>
                <w:rFonts w:asciiTheme="minorHAnsi" w:eastAsiaTheme="minorEastAsia" w:hAnsiTheme="minorHAnsi" w:cstheme="minorBidi"/>
                <w:b w:val="0"/>
                <w:noProof/>
                <w:kern w:val="2"/>
                <w:sz w:val="24"/>
                <w:szCs w:val="24"/>
                <w14:ligatures w14:val="standardContextual"/>
              </w:rPr>
            </w:pPr>
            <w:hyperlink w:anchor="_Toc196477089" w:history="1">
              <w:r w:rsidRPr="005F38FC">
                <w:rPr>
                  <w:rStyle w:val="Hyperlink"/>
                  <w:noProof/>
                </w:rPr>
                <w:t>2</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Richtlijn</w:t>
              </w:r>
              <w:r>
                <w:rPr>
                  <w:noProof/>
                  <w:webHidden/>
                </w:rPr>
                <w:tab/>
              </w:r>
              <w:r>
                <w:rPr>
                  <w:noProof/>
                  <w:webHidden/>
                </w:rPr>
                <w:fldChar w:fldCharType="begin"/>
              </w:r>
              <w:r>
                <w:rPr>
                  <w:noProof/>
                  <w:webHidden/>
                </w:rPr>
                <w:instrText xml:space="preserve"> PAGEREF _Toc196477089 \h </w:instrText>
              </w:r>
              <w:r>
                <w:rPr>
                  <w:noProof/>
                  <w:webHidden/>
                </w:rPr>
              </w:r>
              <w:r>
                <w:rPr>
                  <w:noProof/>
                  <w:webHidden/>
                </w:rPr>
                <w:fldChar w:fldCharType="separate"/>
              </w:r>
              <w:r>
                <w:rPr>
                  <w:noProof/>
                  <w:webHidden/>
                </w:rPr>
                <w:t>6</w:t>
              </w:r>
              <w:r>
                <w:rPr>
                  <w:noProof/>
                  <w:webHidden/>
                </w:rPr>
                <w:fldChar w:fldCharType="end"/>
              </w:r>
            </w:hyperlink>
          </w:p>
          <w:p w14:paraId="6E0AF02D" w14:textId="7879C7A7"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0" w:history="1">
              <w:r w:rsidRPr="005F38FC">
                <w:rPr>
                  <w:rStyle w:val="Hyperlink"/>
                  <w:noProof/>
                </w:rPr>
                <w:t>2.1</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Principes</w:t>
              </w:r>
              <w:r>
                <w:rPr>
                  <w:noProof/>
                  <w:webHidden/>
                </w:rPr>
                <w:tab/>
              </w:r>
              <w:r>
                <w:rPr>
                  <w:noProof/>
                  <w:webHidden/>
                </w:rPr>
                <w:fldChar w:fldCharType="begin"/>
              </w:r>
              <w:r>
                <w:rPr>
                  <w:noProof/>
                  <w:webHidden/>
                </w:rPr>
                <w:instrText xml:space="preserve"> PAGEREF _Toc196477090 \h </w:instrText>
              </w:r>
              <w:r>
                <w:rPr>
                  <w:noProof/>
                  <w:webHidden/>
                </w:rPr>
              </w:r>
              <w:r>
                <w:rPr>
                  <w:noProof/>
                  <w:webHidden/>
                </w:rPr>
                <w:fldChar w:fldCharType="separate"/>
              </w:r>
              <w:r>
                <w:rPr>
                  <w:noProof/>
                  <w:webHidden/>
                </w:rPr>
                <w:t>6</w:t>
              </w:r>
              <w:r>
                <w:rPr>
                  <w:noProof/>
                  <w:webHidden/>
                </w:rPr>
                <w:fldChar w:fldCharType="end"/>
              </w:r>
            </w:hyperlink>
          </w:p>
          <w:p w14:paraId="34ACDE25" w14:textId="1A9B4F56"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1" w:history="1">
              <w:r w:rsidRPr="005F38FC">
                <w:rPr>
                  <w:rStyle w:val="Hyperlink"/>
                  <w:noProof/>
                </w:rPr>
                <w:t>2.2</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Toewijzing en autorisatie</w:t>
              </w:r>
              <w:r>
                <w:rPr>
                  <w:noProof/>
                  <w:webHidden/>
                </w:rPr>
                <w:tab/>
              </w:r>
              <w:r>
                <w:rPr>
                  <w:noProof/>
                  <w:webHidden/>
                </w:rPr>
                <w:fldChar w:fldCharType="begin"/>
              </w:r>
              <w:r>
                <w:rPr>
                  <w:noProof/>
                  <w:webHidden/>
                </w:rPr>
                <w:instrText xml:space="preserve"> PAGEREF _Toc196477091 \h </w:instrText>
              </w:r>
              <w:r>
                <w:rPr>
                  <w:noProof/>
                  <w:webHidden/>
                </w:rPr>
              </w:r>
              <w:r>
                <w:rPr>
                  <w:noProof/>
                  <w:webHidden/>
                </w:rPr>
                <w:fldChar w:fldCharType="separate"/>
              </w:r>
              <w:r>
                <w:rPr>
                  <w:noProof/>
                  <w:webHidden/>
                </w:rPr>
                <w:t>6</w:t>
              </w:r>
              <w:r>
                <w:rPr>
                  <w:noProof/>
                  <w:webHidden/>
                </w:rPr>
                <w:fldChar w:fldCharType="end"/>
              </w:r>
            </w:hyperlink>
          </w:p>
          <w:p w14:paraId="66D2FC25" w14:textId="491A9D9C"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2" w:history="1">
              <w:r w:rsidRPr="005F38FC">
                <w:rPr>
                  <w:rStyle w:val="Hyperlink"/>
                  <w:noProof/>
                </w:rPr>
                <w:t>2.3</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Authenticatie en toegangsbeveiliging</w:t>
              </w:r>
              <w:r>
                <w:rPr>
                  <w:noProof/>
                  <w:webHidden/>
                </w:rPr>
                <w:tab/>
              </w:r>
              <w:r>
                <w:rPr>
                  <w:noProof/>
                  <w:webHidden/>
                </w:rPr>
                <w:fldChar w:fldCharType="begin"/>
              </w:r>
              <w:r>
                <w:rPr>
                  <w:noProof/>
                  <w:webHidden/>
                </w:rPr>
                <w:instrText xml:space="preserve"> PAGEREF _Toc196477092 \h </w:instrText>
              </w:r>
              <w:r>
                <w:rPr>
                  <w:noProof/>
                  <w:webHidden/>
                </w:rPr>
              </w:r>
              <w:r>
                <w:rPr>
                  <w:noProof/>
                  <w:webHidden/>
                </w:rPr>
                <w:fldChar w:fldCharType="separate"/>
              </w:r>
              <w:r>
                <w:rPr>
                  <w:noProof/>
                  <w:webHidden/>
                </w:rPr>
                <w:t>6</w:t>
              </w:r>
              <w:r>
                <w:rPr>
                  <w:noProof/>
                  <w:webHidden/>
                </w:rPr>
                <w:fldChar w:fldCharType="end"/>
              </w:r>
            </w:hyperlink>
          </w:p>
          <w:p w14:paraId="471FF4F4" w14:textId="4E22DD02"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3" w:history="1">
              <w:r w:rsidRPr="005F38FC">
                <w:rPr>
                  <w:rStyle w:val="Hyperlink"/>
                  <w:noProof/>
                </w:rPr>
                <w:t>2.4</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Accountbeheer</w:t>
              </w:r>
              <w:r>
                <w:rPr>
                  <w:noProof/>
                  <w:webHidden/>
                </w:rPr>
                <w:tab/>
              </w:r>
              <w:r>
                <w:rPr>
                  <w:noProof/>
                  <w:webHidden/>
                </w:rPr>
                <w:fldChar w:fldCharType="begin"/>
              </w:r>
              <w:r>
                <w:rPr>
                  <w:noProof/>
                  <w:webHidden/>
                </w:rPr>
                <w:instrText xml:space="preserve"> PAGEREF _Toc196477093 \h </w:instrText>
              </w:r>
              <w:r>
                <w:rPr>
                  <w:noProof/>
                  <w:webHidden/>
                </w:rPr>
              </w:r>
              <w:r>
                <w:rPr>
                  <w:noProof/>
                  <w:webHidden/>
                </w:rPr>
                <w:fldChar w:fldCharType="separate"/>
              </w:r>
              <w:r>
                <w:rPr>
                  <w:noProof/>
                  <w:webHidden/>
                </w:rPr>
                <w:t>6</w:t>
              </w:r>
              <w:r>
                <w:rPr>
                  <w:noProof/>
                  <w:webHidden/>
                </w:rPr>
                <w:fldChar w:fldCharType="end"/>
              </w:r>
            </w:hyperlink>
          </w:p>
          <w:p w14:paraId="3005027E" w14:textId="7915D216"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4" w:history="1">
              <w:r w:rsidRPr="005F38FC">
                <w:rPr>
                  <w:rStyle w:val="Hyperlink"/>
                  <w:noProof/>
                </w:rPr>
                <w:t>2.5</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Logging en monitoring</w:t>
              </w:r>
              <w:r>
                <w:rPr>
                  <w:noProof/>
                  <w:webHidden/>
                </w:rPr>
                <w:tab/>
              </w:r>
              <w:r>
                <w:rPr>
                  <w:noProof/>
                  <w:webHidden/>
                </w:rPr>
                <w:fldChar w:fldCharType="begin"/>
              </w:r>
              <w:r>
                <w:rPr>
                  <w:noProof/>
                  <w:webHidden/>
                </w:rPr>
                <w:instrText xml:space="preserve"> PAGEREF _Toc196477094 \h </w:instrText>
              </w:r>
              <w:r>
                <w:rPr>
                  <w:noProof/>
                  <w:webHidden/>
                </w:rPr>
              </w:r>
              <w:r>
                <w:rPr>
                  <w:noProof/>
                  <w:webHidden/>
                </w:rPr>
                <w:fldChar w:fldCharType="separate"/>
              </w:r>
              <w:r>
                <w:rPr>
                  <w:noProof/>
                  <w:webHidden/>
                </w:rPr>
                <w:t>7</w:t>
              </w:r>
              <w:r>
                <w:rPr>
                  <w:noProof/>
                  <w:webHidden/>
                </w:rPr>
                <w:fldChar w:fldCharType="end"/>
              </w:r>
            </w:hyperlink>
          </w:p>
          <w:p w14:paraId="4B3D6B0C" w14:textId="6913B3BF"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5" w:history="1">
              <w:r w:rsidRPr="005F38FC">
                <w:rPr>
                  <w:rStyle w:val="Hyperlink"/>
                  <w:noProof/>
                </w:rPr>
                <w:t>2.6</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Periodieke herziening</w:t>
              </w:r>
              <w:r>
                <w:rPr>
                  <w:noProof/>
                  <w:webHidden/>
                </w:rPr>
                <w:tab/>
              </w:r>
              <w:r>
                <w:rPr>
                  <w:noProof/>
                  <w:webHidden/>
                </w:rPr>
                <w:fldChar w:fldCharType="begin"/>
              </w:r>
              <w:r>
                <w:rPr>
                  <w:noProof/>
                  <w:webHidden/>
                </w:rPr>
                <w:instrText xml:space="preserve"> PAGEREF _Toc196477095 \h </w:instrText>
              </w:r>
              <w:r>
                <w:rPr>
                  <w:noProof/>
                  <w:webHidden/>
                </w:rPr>
              </w:r>
              <w:r>
                <w:rPr>
                  <w:noProof/>
                  <w:webHidden/>
                </w:rPr>
                <w:fldChar w:fldCharType="separate"/>
              </w:r>
              <w:r>
                <w:rPr>
                  <w:noProof/>
                  <w:webHidden/>
                </w:rPr>
                <w:t>7</w:t>
              </w:r>
              <w:r>
                <w:rPr>
                  <w:noProof/>
                  <w:webHidden/>
                </w:rPr>
                <w:fldChar w:fldCharType="end"/>
              </w:r>
            </w:hyperlink>
          </w:p>
          <w:p w14:paraId="0E408BF2" w14:textId="543FEE22" w:rsidR="00DA2D17" w:rsidRDefault="00DA2D1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7096" w:history="1">
              <w:r w:rsidRPr="005F38FC">
                <w:rPr>
                  <w:rStyle w:val="Hyperlink"/>
                  <w:noProof/>
                </w:rPr>
                <w:t>2.7</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Incidentmanagement</w:t>
              </w:r>
              <w:r>
                <w:rPr>
                  <w:noProof/>
                  <w:webHidden/>
                </w:rPr>
                <w:tab/>
              </w:r>
              <w:r>
                <w:rPr>
                  <w:noProof/>
                  <w:webHidden/>
                </w:rPr>
                <w:fldChar w:fldCharType="begin"/>
              </w:r>
              <w:r>
                <w:rPr>
                  <w:noProof/>
                  <w:webHidden/>
                </w:rPr>
                <w:instrText xml:space="preserve"> PAGEREF _Toc196477096 \h </w:instrText>
              </w:r>
              <w:r>
                <w:rPr>
                  <w:noProof/>
                  <w:webHidden/>
                </w:rPr>
              </w:r>
              <w:r>
                <w:rPr>
                  <w:noProof/>
                  <w:webHidden/>
                </w:rPr>
                <w:fldChar w:fldCharType="separate"/>
              </w:r>
              <w:r>
                <w:rPr>
                  <w:noProof/>
                  <w:webHidden/>
                </w:rPr>
                <w:t>7</w:t>
              </w:r>
              <w:r>
                <w:rPr>
                  <w:noProof/>
                  <w:webHidden/>
                </w:rPr>
                <w:fldChar w:fldCharType="end"/>
              </w:r>
            </w:hyperlink>
          </w:p>
          <w:p w14:paraId="5D457B8F" w14:textId="701CD3E7" w:rsidR="00DA2D17" w:rsidRDefault="00DA2D17">
            <w:pPr>
              <w:pStyle w:val="Inhopg1"/>
              <w:rPr>
                <w:rFonts w:asciiTheme="minorHAnsi" w:eastAsiaTheme="minorEastAsia" w:hAnsiTheme="minorHAnsi" w:cstheme="minorBidi"/>
                <w:b w:val="0"/>
                <w:noProof/>
                <w:kern w:val="2"/>
                <w:sz w:val="24"/>
                <w:szCs w:val="24"/>
                <w14:ligatures w14:val="standardContextual"/>
              </w:rPr>
            </w:pPr>
            <w:hyperlink w:anchor="_Toc196477097" w:history="1">
              <w:r w:rsidRPr="005F38FC">
                <w:rPr>
                  <w:rStyle w:val="Hyperlink"/>
                  <w:noProof/>
                </w:rPr>
                <w:t>3</w:t>
              </w:r>
              <w:r>
                <w:rPr>
                  <w:rFonts w:asciiTheme="minorHAnsi" w:eastAsiaTheme="minorEastAsia" w:hAnsiTheme="minorHAnsi" w:cstheme="minorBidi"/>
                  <w:b w:val="0"/>
                  <w:noProof/>
                  <w:kern w:val="2"/>
                  <w:sz w:val="24"/>
                  <w:szCs w:val="24"/>
                  <w14:ligatures w14:val="standardContextual"/>
                </w:rPr>
                <w:tab/>
              </w:r>
              <w:r w:rsidRPr="005F38FC">
                <w:rPr>
                  <w:rStyle w:val="Hyperlink"/>
                  <w:noProof/>
                </w:rPr>
                <w:t>Vaststelling</w:t>
              </w:r>
              <w:r>
                <w:rPr>
                  <w:noProof/>
                  <w:webHidden/>
                </w:rPr>
                <w:tab/>
              </w:r>
              <w:r>
                <w:rPr>
                  <w:noProof/>
                  <w:webHidden/>
                </w:rPr>
                <w:fldChar w:fldCharType="begin"/>
              </w:r>
              <w:r>
                <w:rPr>
                  <w:noProof/>
                  <w:webHidden/>
                </w:rPr>
                <w:instrText xml:space="preserve"> PAGEREF _Toc196477097 \h </w:instrText>
              </w:r>
              <w:r>
                <w:rPr>
                  <w:noProof/>
                  <w:webHidden/>
                </w:rPr>
              </w:r>
              <w:r>
                <w:rPr>
                  <w:noProof/>
                  <w:webHidden/>
                </w:rPr>
                <w:fldChar w:fldCharType="separate"/>
              </w:r>
              <w:r>
                <w:rPr>
                  <w:noProof/>
                  <w:webHidden/>
                </w:rPr>
                <w:t>8</w:t>
              </w:r>
              <w:r>
                <w:rPr>
                  <w:noProof/>
                  <w:webHidden/>
                </w:rPr>
                <w:fldChar w:fldCharType="end"/>
              </w:r>
            </w:hyperlink>
          </w:p>
          <w:p w14:paraId="341A0FF2" w14:textId="4DA20313"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6477084"/>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209833F" w:rsidR="00633AAC" w:rsidRDefault="51D7656B" w:rsidP="02C13131">
      <w:pPr>
        <w:pStyle w:val="Kop1"/>
      </w:pPr>
      <w:bookmarkStart w:id="2" w:name="_Toc196477085"/>
      <w:r>
        <w:lastRenderedPageBreak/>
        <w:t>Inleiding</w:t>
      </w:r>
      <w:bookmarkEnd w:id="2"/>
      <w:r w:rsidR="3EC6EEAE">
        <w:t xml:space="preserve"> </w:t>
      </w:r>
    </w:p>
    <w:p w14:paraId="579C67D7" w14:textId="2F5204FC" w:rsidR="00F74FDF" w:rsidRPr="00A361A3" w:rsidRDefault="00F74FDF" w:rsidP="00A361A3">
      <w:pPr>
        <w:pStyle w:val="BasistekstSURF"/>
      </w:pPr>
      <w:r w:rsidRPr="00F74FDF">
        <w:t xml:space="preserve">Super-user rechten bieden uitgebreide of volledige administratieve toegang tot systemen en applicaties, en brengen daarmee aanzienlijke risico’s met zich mee. Misbruik, fouten of onvoldoende beheersing van deze rechten kunnen leiden tot beveiligingsincidenten, datalekken of verstoring van bedrijfsprocessen. </w:t>
      </w:r>
    </w:p>
    <w:p w14:paraId="4D628E0E" w14:textId="73C61467" w:rsidR="00633AAC" w:rsidRDefault="000E4252" w:rsidP="00633AAC">
      <w:pPr>
        <w:pStyle w:val="Kop2"/>
      </w:pPr>
      <w:bookmarkStart w:id="3" w:name="_Toc196477086"/>
      <w:r>
        <w:t>Doel</w:t>
      </w:r>
      <w:bookmarkEnd w:id="3"/>
    </w:p>
    <w:p w14:paraId="68C1E717" w14:textId="18815E79" w:rsidR="001501AB" w:rsidRDefault="00F74FDF" w:rsidP="0034091B">
      <w:pPr>
        <w:pStyle w:val="BasistekstSURF"/>
      </w:pPr>
      <w:r w:rsidRPr="00F74FDF">
        <w:t xml:space="preserve">Het doel van deze richtlijn is het waarborgen van de beveiliging en naleving bij het gebruik van super-user rechten. </w:t>
      </w:r>
      <w:r>
        <w:t>Het</w:t>
      </w:r>
      <w:r w:rsidRPr="00F74FDF">
        <w:t xml:space="preserve"> beschrijft </w:t>
      </w:r>
      <w:r>
        <w:t>de principes en vereisten</w:t>
      </w:r>
      <w:r w:rsidRPr="00F74FDF">
        <w:t xml:space="preserve"> voor het veilig toekennen, gebruiken en beheren van super-user rechten binnen </w:t>
      </w:r>
      <w:r>
        <w:t>onze instelling</w:t>
      </w:r>
      <w:r w:rsidRPr="00F74FDF">
        <w:t>.</w:t>
      </w:r>
    </w:p>
    <w:p w14:paraId="4C57B50D" w14:textId="58ECBBCB" w:rsidR="0034091B" w:rsidRDefault="000E4252" w:rsidP="0034091B">
      <w:pPr>
        <w:pStyle w:val="Kop2"/>
      </w:pPr>
      <w:bookmarkStart w:id="4" w:name="_Toc196477087"/>
      <w:r>
        <w:t>Reikwijdte en Toepassingsgebied</w:t>
      </w:r>
      <w:bookmarkEnd w:id="4"/>
    </w:p>
    <w:p w14:paraId="5F5F7FDD" w14:textId="77777777" w:rsidR="004744FA" w:rsidRPr="000B56BA" w:rsidRDefault="004744FA" w:rsidP="004744FA">
      <w:pPr>
        <w:pStyle w:val="BasistekstSURF"/>
      </w:pPr>
      <w:r w:rsidRPr="000B56BA">
        <w:t>Deze richtlijn is van toepassing op alle systemen en accounts met bevoorrechte of super-user toegang.</w:t>
      </w:r>
    </w:p>
    <w:p w14:paraId="6DB91B1F" w14:textId="77777777" w:rsidR="004744FA" w:rsidRPr="000B56BA" w:rsidRDefault="004744FA" w:rsidP="004744FA">
      <w:pPr>
        <w:pStyle w:val="BasistekstSURF"/>
      </w:pPr>
    </w:p>
    <w:p w14:paraId="71526C4B" w14:textId="77777777" w:rsidR="004744FA" w:rsidRPr="000B56BA" w:rsidRDefault="004744FA" w:rsidP="004744FA">
      <w:pPr>
        <w:pStyle w:val="BasistekstSURF"/>
      </w:pPr>
      <w:r w:rsidRPr="000B56BA">
        <w:t>Super-user rechten omvatten volledige of bijna volledige controle over systemen, inclusief het beheer van beveiligingsinstellingen, accounts en toegang tot gevoelige gegevens.</w:t>
      </w:r>
    </w:p>
    <w:p w14:paraId="02117901" w14:textId="77777777" w:rsidR="004744FA" w:rsidRPr="000B56BA" w:rsidRDefault="004744FA" w:rsidP="004744FA">
      <w:pPr>
        <w:pStyle w:val="BasistekstSURF"/>
      </w:pPr>
    </w:p>
    <w:p w14:paraId="7553AA68" w14:textId="66BAE1B9" w:rsidR="004744FA" w:rsidRDefault="004744FA" w:rsidP="0034091B">
      <w:pPr>
        <w:pStyle w:val="BasistekstSURF"/>
      </w:pPr>
      <w:r w:rsidRPr="000B56BA">
        <w:t>Geen super-user rechten zijn accounts met beperkte beheermogelijkheden die geen toegang geven tot onderliggende systemen of gevoelige gegevens.</w:t>
      </w:r>
    </w:p>
    <w:p w14:paraId="049283F2" w14:textId="0A221233" w:rsidR="009F250E" w:rsidRDefault="000E4252" w:rsidP="009F250E">
      <w:pPr>
        <w:pStyle w:val="Kop2"/>
      </w:pPr>
      <w:bookmarkStart w:id="5" w:name="_Toc196477088"/>
      <w:r>
        <w:t>Definities</w:t>
      </w:r>
      <w:r w:rsidR="00DA2D17">
        <w:t xml:space="preserve"> en terminologie</w:t>
      </w:r>
      <w:bookmarkEnd w:id="5"/>
    </w:p>
    <w:p w14:paraId="64442F00" w14:textId="64357E30" w:rsidR="009F250E" w:rsidRDefault="009F250E" w:rsidP="009F250E">
      <w:pPr>
        <w:pStyle w:val="BasistekstSURF"/>
      </w:pPr>
    </w:p>
    <w:tbl>
      <w:tblPr>
        <w:tblStyle w:val="TabelstijllichtgroenSURF"/>
        <w:tblW w:w="0" w:type="auto"/>
        <w:tblLook w:val="04A0" w:firstRow="1" w:lastRow="0" w:firstColumn="1" w:lastColumn="0" w:noHBand="0" w:noVBand="1"/>
      </w:tblPr>
      <w:tblGrid>
        <w:gridCol w:w="2405"/>
        <w:gridCol w:w="6259"/>
      </w:tblGrid>
      <w:tr w:rsidR="006C13CF" w14:paraId="72D3AA92" w14:textId="77777777" w:rsidTr="006C13CF">
        <w:trPr>
          <w:cnfStyle w:val="100000000000" w:firstRow="1" w:lastRow="0" w:firstColumn="0" w:lastColumn="0" w:oddVBand="0" w:evenVBand="0" w:oddHBand="0" w:evenHBand="0" w:firstRowFirstColumn="0" w:firstRowLastColumn="0" w:lastRowFirstColumn="0" w:lastRowLastColumn="0"/>
        </w:trPr>
        <w:tc>
          <w:tcPr>
            <w:tcW w:w="2405" w:type="dxa"/>
          </w:tcPr>
          <w:p w14:paraId="7AA56273" w14:textId="54E08CAA" w:rsidR="006C13CF" w:rsidRPr="006C13CF" w:rsidRDefault="006C13CF" w:rsidP="009F250E">
            <w:pPr>
              <w:pStyle w:val="BasistekstSURF"/>
              <w:rPr>
                <w:b/>
                <w:bCs/>
              </w:rPr>
            </w:pPr>
            <w:r w:rsidRPr="006C13CF">
              <w:rPr>
                <w:b/>
                <w:bCs/>
              </w:rPr>
              <w:t>Term</w:t>
            </w:r>
          </w:p>
        </w:tc>
        <w:tc>
          <w:tcPr>
            <w:tcW w:w="6259" w:type="dxa"/>
          </w:tcPr>
          <w:p w14:paraId="35BEC68C" w14:textId="0E3E9C8D" w:rsidR="006C13CF" w:rsidRPr="006C13CF" w:rsidRDefault="006C13CF" w:rsidP="009F250E">
            <w:pPr>
              <w:pStyle w:val="BasistekstSURF"/>
              <w:rPr>
                <w:b/>
                <w:bCs/>
              </w:rPr>
            </w:pPr>
            <w:r w:rsidRPr="006C13CF">
              <w:rPr>
                <w:b/>
                <w:bCs/>
              </w:rPr>
              <w:t>Toelichting</w:t>
            </w:r>
          </w:p>
        </w:tc>
      </w:tr>
      <w:tr w:rsidR="006C13CF" w14:paraId="3BF7FFCE" w14:textId="77777777" w:rsidTr="006C13CF">
        <w:tc>
          <w:tcPr>
            <w:tcW w:w="2405" w:type="dxa"/>
          </w:tcPr>
          <w:p w14:paraId="3D438858" w14:textId="2EAE2354" w:rsidR="006C13CF" w:rsidRDefault="006C13CF" w:rsidP="009F250E">
            <w:pPr>
              <w:pStyle w:val="BasistekstSURF"/>
            </w:pPr>
            <w:r>
              <w:t>Just-In-Time (JIT) Access</w:t>
            </w:r>
          </w:p>
        </w:tc>
        <w:tc>
          <w:tcPr>
            <w:tcW w:w="6259" w:type="dxa"/>
          </w:tcPr>
          <w:p w14:paraId="62D2619F" w14:textId="71C1D55C" w:rsidR="006C13CF" w:rsidRDefault="006C13CF" w:rsidP="009F250E">
            <w:pPr>
              <w:pStyle w:val="BasistekstSURF"/>
            </w:pPr>
            <w:r>
              <w:t>Tijdelijke toekenning van verhoogde rechten voor een specifieke taak of tijdsperiode.</w:t>
            </w:r>
          </w:p>
        </w:tc>
      </w:tr>
      <w:tr w:rsidR="006C13CF" w14:paraId="6B97C9FD" w14:textId="77777777" w:rsidTr="006C13CF">
        <w:tc>
          <w:tcPr>
            <w:tcW w:w="2405" w:type="dxa"/>
          </w:tcPr>
          <w:p w14:paraId="341D6305" w14:textId="72E09697" w:rsidR="006C13CF" w:rsidRDefault="006C13CF" w:rsidP="009F250E">
            <w:pPr>
              <w:pStyle w:val="BasistekstSURF"/>
            </w:pPr>
            <w:proofErr w:type="spellStart"/>
            <w:r>
              <w:t>Privileged</w:t>
            </w:r>
            <w:proofErr w:type="spellEnd"/>
            <w:r>
              <w:t xml:space="preserve"> Access Management (PAM)</w:t>
            </w:r>
          </w:p>
        </w:tc>
        <w:tc>
          <w:tcPr>
            <w:tcW w:w="6259" w:type="dxa"/>
          </w:tcPr>
          <w:p w14:paraId="666C80D8" w14:textId="0E905559" w:rsidR="006C13CF" w:rsidRDefault="006C13CF" w:rsidP="009F250E">
            <w:pPr>
              <w:pStyle w:val="BasistekstSURF"/>
            </w:pPr>
            <w:r>
              <w:t>Technieken en processen voor het beheren van bevoorrechte toegangen.</w:t>
            </w:r>
          </w:p>
        </w:tc>
      </w:tr>
    </w:tbl>
    <w:p w14:paraId="43F41959" w14:textId="77777777" w:rsidR="006C13CF" w:rsidRDefault="006C13CF" w:rsidP="009F250E">
      <w:pPr>
        <w:pStyle w:val="BasistekstSURF"/>
      </w:pPr>
    </w:p>
    <w:p w14:paraId="7ACF28A5" w14:textId="76254336" w:rsidR="00AE61B4" w:rsidRDefault="00AE61B4" w:rsidP="00F74FDF">
      <w:pPr>
        <w:pStyle w:val="BasistekstSURF"/>
      </w:pPr>
    </w:p>
    <w:p w14:paraId="60DCB95D" w14:textId="77777777" w:rsidR="000E4252" w:rsidRPr="00AE61B4" w:rsidRDefault="000E4252" w:rsidP="00AE61B4">
      <w:pPr>
        <w:pStyle w:val="BasistekstSURF"/>
      </w:pPr>
    </w:p>
    <w:p w14:paraId="0E91C5F3" w14:textId="3F1250E1" w:rsidR="00633AAC" w:rsidRDefault="000E4252" w:rsidP="00633AAC">
      <w:pPr>
        <w:pStyle w:val="Kop1"/>
      </w:pPr>
      <w:bookmarkStart w:id="6" w:name="_Toc196477089"/>
      <w:r>
        <w:lastRenderedPageBreak/>
        <w:t>Richtlijn</w:t>
      </w:r>
      <w:bookmarkEnd w:id="6"/>
    </w:p>
    <w:p w14:paraId="124DAD26" w14:textId="5D5A0BFC" w:rsidR="00F74FDF" w:rsidRPr="000E4252" w:rsidRDefault="00F74FDF" w:rsidP="000E4252">
      <w:pPr>
        <w:pStyle w:val="BasistekstSURF"/>
      </w:pPr>
      <w:r w:rsidRPr="00F74FDF">
        <w:t xml:space="preserve">Deze richtlijn beschrijft de </w:t>
      </w:r>
      <w:r>
        <w:t>principes</w:t>
      </w:r>
      <w:r w:rsidRPr="00F74FDF">
        <w:t xml:space="preserve"> en vereisten die van toepassing zijn op het toekennen, gebruiken en beheren van super-user rechten binnen </w:t>
      </w:r>
      <w:r>
        <w:t>onze instelling, z</w:t>
      </w:r>
      <w:r w:rsidRPr="00F74FDF">
        <w:t>oals minimale toegang</w:t>
      </w:r>
      <w:r w:rsidR="001B5C99">
        <w:t xml:space="preserve"> </w:t>
      </w:r>
      <w:r w:rsidR="0097659A">
        <w:t>(</w:t>
      </w:r>
      <w:proofErr w:type="spellStart"/>
      <w:r w:rsidR="001B5C99">
        <w:t>least</w:t>
      </w:r>
      <w:proofErr w:type="spellEnd"/>
      <w:r w:rsidR="001B5C99">
        <w:t xml:space="preserve"> privilege</w:t>
      </w:r>
      <w:r w:rsidR="0097659A">
        <w:t>)</w:t>
      </w:r>
      <w:r w:rsidRPr="00F74FDF">
        <w:t>, controleerbaarheid en verantwoordingsplicht. Elk onderdeel van deze richtlijn draagt bij aan het beperken van risico’s die gepaard gaan met uitgebreide toegangsrechten.</w:t>
      </w:r>
    </w:p>
    <w:p w14:paraId="0963C5D6" w14:textId="1F0916C3" w:rsidR="00633AAC" w:rsidRDefault="000E4252" w:rsidP="00633AAC">
      <w:pPr>
        <w:pStyle w:val="Kop2"/>
      </w:pPr>
      <w:bookmarkStart w:id="7" w:name="_Toc196477090"/>
      <w:r>
        <w:t>Princi</w:t>
      </w:r>
      <w:r w:rsidRPr="00641C29">
        <w:t>pes</w:t>
      </w:r>
      <w:bookmarkEnd w:id="7"/>
    </w:p>
    <w:p w14:paraId="3571FCC8" w14:textId="05978D92" w:rsidR="00F74FDF" w:rsidRDefault="00F74FDF" w:rsidP="00F74FDF">
      <w:pPr>
        <w:pStyle w:val="BasistekstSURF"/>
      </w:pPr>
      <w:r>
        <w:t>De volgende principes vormen de basis voor het beheer van super-user rechten:</w:t>
      </w:r>
    </w:p>
    <w:p w14:paraId="74DE1165" w14:textId="3337FAA6" w:rsidR="00F74FDF" w:rsidRDefault="00F74FDF" w:rsidP="00F74FDF">
      <w:pPr>
        <w:pStyle w:val="BasistekstSURF"/>
        <w:numPr>
          <w:ilvl w:val="0"/>
          <w:numId w:val="41"/>
        </w:numPr>
      </w:pPr>
      <w:r>
        <w:t>Super-user rechten worden uitsluitend toegekend indien strikt noodzakelijk.</w:t>
      </w:r>
    </w:p>
    <w:p w14:paraId="030BB095" w14:textId="64809098" w:rsidR="00F74FDF" w:rsidRDefault="00F74FDF" w:rsidP="00F74FDF">
      <w:pPr>
        <w:pStyle w:val="BasistekstSURF"/>
        <w:numPr>
          <w:ilvl w:val="0"/>
          <w:numId w:val="41"/>
        </w:numPr>
      </w:pPr>
      <w:r>
        <w:t xml:space="preserve">Het </w:t>
      </w:r>
      <w:proofErr w:type="spellStart"/>
      <w:r>
        <w:t>least</w:t>
      </w:r>
      <w:proofErr w:type="spellEnd"/>
      <w:r>
        <w:t xml:space="preserve"> privilege-principe is leidend: toegang wordt beperkt tot wat nodig is voor de taak.</w:t>
      </w:r>
    </w:p>
    <w:p w14:paraId="00BC9333" w14:textId="70F790F2" w:rsidR="00F74FDF" w:rsidRDefault="00F74FDF" w:rsidP="00F74FDF">
      <w:pPr>
        <w:pStyle w:val="BasistekstSURF"/>
        <w:numPr>
          <w:ilvl w:val="0"/>
          <w:numId w:val="41"/>
        </w:numPr>
      </w:pPr>
      <w:r>
        <w:t>Elke actie moet herleidbaar zijn tot een specifieke gebruiker (accountability).</w:t>
      </w:r>
    </w:p>
    <w:p w14:paraId="499253BF" w14:textId="221ED6A9" w:rsidR="00F74FDF" w:rsidRPr="00AB0414" w:rsidRDefault="00F74FDF" w:rsidP="00F74FDF">
      <w:pPr>
        <w:pStyle w:val="BasistekstSURF"/>
        <w:numPr>
          <w:ilvl w:val="0"/>
          <w:numId w:val="41"/>
        </w:numPr>
      </w:pPr>
      <w:r>
        <w:t>Super-user rechten worden bij voorkeur tijdelijk en taakgericht verstrekt (JIT).</w:t>
      </w:r>
    </w:p>
    <w:p w14:paraId="55A9FD91" w14:textId="44D03740" w:rsidR="00E3711B" w:rsidRDefault="00F74FDF" w:rsidP="00E3711B">
      <w:pPr>
        <w:pStyle w:val="Kop2"/>
      </w:pPr>
      <w:bookmarkStart w:id="8" w:name="_Toc196477091"/>
      <w:r>
        <w:t>Toewijzing en autorisatie</w:t>
      </w:r>
      <w:bookmarkEnd w:id="8"/>
    </w:p>
    <w:p w14:paraId="55B2CB8D" w14:textId="1C95020B" w:rsidR="00F74FDF" w:rsidRDefault="00F74FDF" w:rsidP="00641C29">
      <w:pPr>
        <w:pStyle w:val="BasistekstSURF"/>
      </w:pPr>
      <w:r w:rsidRPr="00F74FDF">
        <w:t>Deze paragraaf beschrijft de vereisten voor het veilig toekennen van super-user rechten aan gebruikers. De toekenning is strikt gereguleerd om onnodige risico’s te vermijden.</w:t>
      </w:r>
    </w:p>
    <w:p w14:paraId="047C3E2E" w14:textId="77777777" w:rsidR="00F74FDF" w:rsidRDefault="00F74FDF" w:rsidP="00641C29">
      <w:pPr>
        <w:pStyle w:val="BasistekstSURF"/>
      </w:pPr>
    </w:p>
    <w:p w14:paraId="5D201192" w14:textId="52D56383" w:rsidR="00F74FDF" w:rsidRPr="00F74FDF" w:rsidRDefault="00F74FDF" w:rsidP="00641C29">
      <w:pPr>
        <w:pStyle w:val="BasistekstSURF"/>
        <w:rPr>
          <w:b/>
          <w:bCs/>
        </w:rPr>
      </w:pPr>
      <w:r w:rsidRPr="00F74FDF">
        <w:rPr>
          <w:b/>
          <w:bCs/>
        </w:rPr>
        <w:t>Vereisten</w:t>
      </w:r>
    </w:p>
    <w:p w14:paraId="1F30B5CF" w14:textId="775A5B78" w:rsidR="00F74FDF" w:rsidRDefault="00F74FDF" w:rsidP="00F74FDF">
      <w:pPr>
        <w:pStyle w:val="BasistekstSURF"/>
        <w:numPr>
          <w:ilvl w:val="0"/>
          <w:numId w:val="42"/>
        </w:numPr>
      </w:pPr>
      <w:r>
        <w:t>Toekenning vindt alleen plaats aan gebruikers met aantoonbare functionele noodzaak.</w:t>
      </w:r>
    </w:p>
    <w:p w14:paraId="798D4199" w14:textId="56759177" w:rsidR="00F74FDF" w:rsidRDefault="00F74FDF" w:rsidP="00F74FDF">
      <w:pPr>
        <w:pStyle w:val="BasistekstSURF"/>
        <w:numPr>
          <w:ilvl w:val="0"/>
          <w:numId w:val="42"/>
        </w:numPr>
      </w:pPr>
      <w:r>
        <w:t xml:space="preserve">Voorafgaande goedkeuring is vereist van de verantwoordelijke leidinggevende en security </w:t>
      </w:r>
      <w:proofErr w:type="spellStart"/>
      <w:r>
        <w:t>officer</w:t>
      </w:r>
      <w:proofErr w:type="spellEnd"/>
      <w:r>
        <w:t>.</w:t>
      </w:r>
    </w:p>
    <w:p w14:paraId="018DB253" w14:textId="5353F1F1" w:rsidR="00F74FDF" w:rsidRDefault="00F74FDF" w:rsidP="00F74FDF">
      <w:pPr>
        <w:pStyle w:val="BasistekstSURF"/>
        <w:numPr>
          <w:ilvl w:val="0"/>
          <w:numId w:val="42"/>
        </w:numPr>
      </w:pPr>
      <w:r>
        <w:t>Elke toekenning wordt schriftelijk of digitaal geregistreerd, inclusief reden, geldigheidsduur en betrokken systemen.</w:t>
      </w:r>
    </w:p>
    <w:p w14:paraId="3F2EF1E4" w14:textId="26F4B614" w:rsidR="00F74FDF" w:rsidRDefault="00F74FDF" w:rsidP="00F74FDF">
      <w:pPr>
        <w:pStyle w:val="BasistekstSURF"/>
        <w:numPr>
          <w:ilvl w:val="0"/>
          <w:numId w:val="42"/>
        </w:numPr>
      </w:pPr>
      <w:r>
        <w:t>Tijdelijke escalaties via PAM-oplossingen hebben de voorkeur boven permanente rechten.</w:t>
      </w:r>
    </w:p>
    <w:p w14:paraId="653A90F7" w14:textId="08B1B4FD" w:rsidR="00E507D2" w:rsidRDefault="00F74FDF" w:rsidP="00E507D2">
      <w:pPr>
        <w:pStyle w:val="Kop2"/>
      </w:pPr>
      <w:bookmarkStart w:id="9" w:name="_Toc196477092"/>
      <w:r>
        <w:t>Authenticatie en toegangsbeveiliging</w:t>
      </w:r>
      <w:bookmarkEnd w:id="9"/>
    </w:p>
    <w:p w14:paraId="22AFBE39" w14:textId="3128A0C8" w:rsidR="00F74FDF" w:rsidRDefault="003430F4" w:rsidP="00E507D2">
      <w:pPr>
        <w:pStyle w:val="BasistekstSURF"/>
      </w:pPr>
      <w:r w:rsidRPr="003430F4">
        <w:t>De toegang tot super-user accounts moet technisch en organisatorisch goed beveiligd zijn. Deze paragraaf beschrijft de eisen voor veilige toegang.</w:t>
      </w:r>
    </w:p>
    <w:p w14:paraId="58FEF130" w14:textId="77777777" w:rsidR="00F74FDF" w:rsidRDefault="00F74FDF" w:rsidP="00E507D2">
      <w:pPr>
        <w:pStyle w:val="BasistekstSURF"/>
      </w:pPr>
    </w:p>
    <w:p w14:paraId="5455FB91" w14:textId="7238072F" w:rsidR="003430F4" w:rsidRPr="003430F4" w:rsidRDefault="003430F4" w:rsidP="00E507D2">
      <w:pPr>
        <w:pStyle w:val="BasistekstSURF"/>
        <w:rPr>
          <w:b/>
          <w:bCs/>
        </w:rPr>
      </w:pPr>
      <w:r w:rsidRPr="003430F4">
        <w:rPr>
          <w:b/>
          <w:bCs/>
        </w:rPr>
        <w:t>Vereisten</w:t>
      </w:r>
    </w:p>
    <w:p w14:paraId="16AD17A1" w14:textId="159E696C" w:rsidR="003430F4" w:rsidRDefault="003430F4" w:rsidP="003430F4">
      <w:pPr>
        <w:pStyle w:val="BasistekstSURF"/>
        <w:numPr>
          <w:ilvl w:val="0"/>
          <w:numId w:val="43"/>
        </w:numPr>
      </w:pPr>
      <w:r>
        <w:t>Super-user accounts zijn alleen toegankelijk met Multi-Factor Authenticatie (MFA).</w:t>
      </w:r>
    </w:p>
    <w:p w14:paraId="33D15CD9" w14:textId="10E3FE45" w:rsidR="003430F4" w:rsidRDefault="003430F4" w:rsidP="003430F4">
      <w:pPr>
        <w:pStyle w:val="BasistekstSURF"/>
        <w:numPr>
          <w:ilvl w:val="0"/>
          <w:numId w:val="43"/>
        </w:numPr>
      </w:pPr>
      <w:r>
        <w:t>Wachtwoorden voldoen aan hoge complexiteitseisen en worden periodiek gewijzigd.</w:t>
      </w:r>
    </w:p>
    <w:p w14:paraId="16F4E76C" w14:textId="6F6500FE" w:rsidR="003430F4" w:rsidRDefault="003430F4" w:rsidP="003430F4">
      <w:pPr>
        <w:pStyle w:val="BasistekstSURF"/>
        <w:numPr>
          <w:ilvl w:val="0"/>
          <w:numId w:val="43"/>
        </w:numPr>
      </w:pPr>
      <w:r>
        <w:t>Persoonlijke accounts worden gebruikt in plaats van gedeelde accounts.</w:t>
      </w:r>
    </w:p>
    <w:p w14:paraId="5691B9FE" w14:textId="0F2BAE97" w:rsidR="00F74FDF" w:rsidRDefault="003430F4" w:rsidP="00F74FDF">
      <w:pPr>
        <w:pStyle w:val="BasistekstSURF"/>
        <w:numPr>
          <w:ilvl w:val="0"/>
          <w:numId w:val="43"/>
        </w:numPr>
      </w:pPr>
      <w:r>
        <w:t>Toegang tot super-user accounts wordt technisch beperkt tot relevante systemen.</w:t>
      </w:r>
    </w:p>
    <w:p w14:paraId="12BFC605" w14:textId="129B5770" w:rsidR="00E507D2" w:rsidRDefault="003430F4" w:rsidP="00E507D2">
      <w:pPr>
        <w:pStyle w:val="Kop2"/>
      </w:pPr>
      <w:bookmarkStart w:id="10" w:name="_Toc196477093"/>
      <w:r>
        <w:t>Accountbeheer</w:t>
      </w:r>
      <w:bookmarkEnd w:id="10"/>
    </w:p>
    <w:p w14:paraId="0C5B1643" w14:textId="0B902A87" w:rsidR="00254582" w:rsidRDefault="003430F4" w:rsidP="00254582">
      <w:pPr>
        <w:pStyle w:val="BasistekstSURF"/>
      </w:pPr>
      <w:r w:rsidRPr="003430F4">
        <w:t xml:space="preserve">Een zorgvuldig beheer van super-user accounts is </w:t>
      </w:r>
      <w:r>
        <w:t>belangrijk</w:t>
      </w:r>
      <w:r w:rsidRPr="003430F4">
        <w:t xml:space="preserve"> om misbruik of fouten te voorkomen. Deze paragraaf beschrijft de vereisten voor levenscyclusbeheer van deze accounts.</w:t>
      </w:r>
    </w:p>
    <w:p w14:paraId="730D02F6" w14:textId="77777777" w:rsidR="00254582" w:rsidRDefault="00254582" w:rsidP="00254582">
      <w:pPr>
        <w:pStyle w:val="BasistekstSURF"/>
      </w:pPr>
    </w:p>
    <w:p w14:paraId="4EAE9093" w14:textId="406E518E" w:rsidR="003430F4" w:rsidRPr="00254582" w:rsidRDefault="00254582" w:rsidP="00254582">
      <w:pPr>
        <w:pStyle w:val="BasistekstSURF"/>
        <w:rPr>
          <w:b/>
          <w:bCs/>
        </w:rPr>
      </w:pPr>
      <w:r w:rsidRPr="00254582">
        <w:rPr>
          <w:b/>
          <w:bCs/>
        </w:rPr>
        <w:t>Vereisten</w:t>
      </w:r>
    </w:p>
    <w:p w14:paraId="7144C83B" w14:textId="406A132C" w:rsidR="003430F4" w:rsidRDefault="003430F4" w:rsidP="003430F4">
      <w:pPr>
        <w:pStyle w:val="BasistekstSURF"/>
        <w:numPr>
          <w:ilvl w:val="0"/>
          <w:numId w:val="44"/>
        </w:numPr>
      </w:pPr>
      <w:r>
        <w:t>Super-user accounts worden centraal beheerd en periodiek gecontroleerd.</w:t>
      </w:r>
    </w:p>
    <w:p w14:paraId="1F7C1865" w14:textId="55628A8C" w:rsidR="003430F4" w:rsidRDefault="003430F4" w:rsidP="003430F4">
      <w:pPr>
        <w:pStyle w:val="BasistekstSURF"/>
        <w:numPr>
          <w:ilvl w:val="0"/>
          <w:numId w:val="44"/>
        </w:numPr>
      </w:pPr>
      <w:r>
        <w:t>Inactieve accounts worden automatisch gedeactiveerd.</w:t>
      </w:r>
    </w:p>
    <w:p w14:paraId="76C096B5" w14:textId="77777777" w:rsidR="003430F4" w:rsidRDefault="003430F4" w:rsidP="003430F4">
      <w:pPr>
        <w:pStyle w:val="BasistekstSURF"/>
        <w:numPr>
          <w:ilvl w:val="0"/>
          <w:numId w:val="44"/>
        </w:numPr>
      </w:pPr>
      <w:r>
        <w:t>Accounts worden direct ingetrokken bij functiewijziging of uitdiensttreding.</w:t>
      </w:r>
    </w:p>
    <w:p w14:paraId="7FBAA983" w14:textId="77777777" w:rsidR="003430F4" w:rsidRDefault="003430F4" w:rsidP="003430F4">
      <w:pPr>
        <w:pStyle w:val="BasistekstSURF"/>
      </w:pPr>
    </w:p>
    <w:p w14:paraId="75ABE835" w14:textId="40FD90B7" w:rsidR="00E507D2" w:rsidRDefault="003430F4" w:rsidP="00E507D2">
      <w:pPr>
        <w:pStyle w:val="Kop2"/>
      </w:pPr>
      <w:bookmarkStart w:id="11" w:name="_Toc196477094"/>
      <w:proofErr w:type="spellStart"/>
      <w:r>
        <w:lastRenderedPageBreak/>
        <w:t>Logging</w:t>
      </w:r>
      <w:proofErr w:type="spellEnd"/>
      <w:r>
        <w:t xml:space="preserve"> en monitoring</w:t>
      </w:r>
      <w:bookmarkEnd w:id="11"/>
    </w:p>
    <w:p w14:paraId="1BFACB2E" w14:textId="6BDAB901" w:rsidR="003430F4" w:rsidRDefault="003430F4" w:rsidP="00254582">
      <w:pPr>
        <w:pStyle w:val="BasistekstSURF"/>
      </w:pPr>
      <w:r w:rsidRPr="003430F4">
        <w:t xml:space="preserve">Acties uitgevoerd met super-user rechten moeten volledig transparant en controleerbaar zijn. Deze paragraaf beschrijft de vereisten voor </w:t>
      </w:r>
      <w:proofErr w:type="spellStart"/>
      <w:r w:rsidRPr="003430F4">
        <w:t>logging</w:t>
      </w:r>
      <w:proofErr w:type="spellEnd"/>
      <w:r w:rsidRPr="003430F4">
        <w:t xml:space="preserve"> en monitoring.</w:t>
      </w:r>
    </w:p>
    <w:p w14:paraId="72984F6C" w14:textId="77777777" w:rsidR="003430F4" w:rsidRDefault="003430F4" w:rsidP="00254582">
      <w:pPr>
        <w:pStyle w:val="BasistekstSURF"/>
      </w:pPr>
    </w:p>
    <w:p w14:paraId="5305269A" w14:textId="11F429BC" w:rsidR="00254582" w:rsidRDefault="00254582" w:rsidP="00254582">
      <w:pPr>
        <w:pStyle w:val="BasistekstSURF"/>
        <w:rPr>
          <w:b/>
          <w:bCs/>
        </w:rPr>
      </w:pPr>
      <w:r w:rsidRPr="00254582">
        <w:rPr>
          <w:b/>
          <w:bCs/>
        </w:rPr>
        <w:t>Vereisten</w:t>
      </w:r>
    </w:p>
    <w:p w14:paraId="2CD5E814" w14:textId="230AF447" w:rsidR="003430F4" w:rsidRPr="003430F4" w:rsidRDefault="003430F4" w:rsidP="003430F4">
      <w:pPr>
        <w:pStyle w:val="BasistekstSURF"/>
        <w:numPr>
          <w:ilvl w:val="0"/>
          <w:numId w:val="45"/>
        </w:numPr>
      </w:pPr>
      <w:r w:rsidRPr="003430F4">
        <w:t>Alle activiteiten met super-user rechten worden volledig gelogd.</w:t>
      </w:r>
    </w:p>
    <w:p w14:paraId="7E8C6549" w14:textId="7A622AA5" w:rsidR="003430F4" w:rsidRPr="003430F4" w:rsidRDefault="003430F4" w:rsidP="003430F4">
      <w:pPr>
        <w:pStyle w:val="BasistekstSURF"/>
        <w:numPr>
          <w:ilvl w:val="0"/>
          <w:numId w:val="45"/>
        </w:numPr>
      </w:pPr>
      <w:r w:rsidRPr="003430F4">
        <w:t>Logs bevatten minimaal: gebruikersidentiteit, tijdstip, systeem, actie en resultaat.</w:t>
      </w:r>
    </w:p>
    <w:p w14:paraId="5BA94603" w14:textId="12FFCCD8" w:rsidR="003430F4" w:rsidRPr="003430F4" w:rsidRDefault="003430F4" w:rsidP="003430F4">
      <w:pPr>
        <w:pStyle w:val="BasistekstSURF"/>
        <w:numPr>
          <w:ilvl w:val="0"/>
          <w:numId w:val="45"/>
        </w:numPr>
      </w:pPr>
      <w:r w:rsidRPr="003430F4">
        <w:t>Real-time monitoring detecteert afwijkend gedrag en genereert waarschuwingen.</w:t>
      </w:r>
    </w:p>
    <w:p w14:paraId="4EC22BD0" w14:textId="31CB2DA3" w:rsidR="003430F4" w:rsidRDefault="003430F4" w:rsidP="003430F4">
      <w:pPr>
        <w:pStyle w:val="BasistekstSURF"/>
        <w:numPr>
          <w:ilvl w:val="0"/>
          <w:numId w:val="45"/>
        </w:numPr>
      </w:pPr>
      <w:r w:rsidRPr="003430F4">
        <w:t>Loggegevens worden minimaal 12 maanden bewaard en zijn beveiligd tegen wijziging.</w:t>
      </w:r>
    </w:p>
    <w:p w14:paraId="05808FD5" w14:textId="5B6FA29A" w:rsidR="00E507D2" w:rsidRDefault="003430F4" w:rsidP="00E507D2">
      <w:pPr>
        <w:pStyle w:val="Kop2"/>
      </w:pPr>
      <w:bookmarkStart w:id="12" w:name="_Toc196477095"/>
      <w:r>
        <w:t>Periodieke herziening</w:t>
      </w:r>
      <w:bookmarkEnd w:id="12"/>
    </w:p>
    <w:p w14:paraId="62553CC8" w14:textId="5CA7CE30" w:rsidR="003430F4" w:rsidRDefault="003430F4" w:rsidP="003430F4">
      <w:pPr>
        <w:pStyle w:val="BasistekstSURF"/>
      </w:pPr>
      <w:r w:rsidRPr="003430F4">
        <w:t xml:space="preserve">Door regelmatige herziening van rechten wordt gewaarborgd dat alleen geautoriseerde gebruikers over super-user toegang beschikken. </w:t>
      </w:r>
    </w:p>
    <w:p w14:paraId="3CE10AFD" w14:textId="77777777" w:rsidR="003430F4" w:rsidRPr="003430F4" w:rsidRDefault="003430F4" w:rsidP="003430F4">
      <w:pPr>
        <w:pStyle w:val="BasistekstSURF"/>
      </w:pPr>
    </w:p>
    <w:p w14:paraId="4DC3AA70" w14:textId="7B2AA841" w:rsidR="00254582" w:rsidRDefault="00254582" w:rsidP="00254582">
      <w:pPr>
        <w:pStyle w:val="BasistekstSURF"/>
        <w:rPr>
          <w:b/>
          <w:bCs/>
        </w:rPr>
      </w:pPr>
      <w:r w:rsidRPr="00254582">
        <w:rPr>
          <w:b/>
          <w:bCs/>
        </w:rPr>
        <w:t>Vereisten</w:t>
      </w:r>
    </w:p>
    <w:p w14:paraId="04639F30" w14:textId="7ACCAA16" w:rsidR="003430F4" w:rsidRPr="003430F4" w:rsidRDefault="003430F4" w:rsidP="003430F4">
      <w:pPr>
        <w:pStyle w:val="BasistekstSURF"/>
        <w:numPr>
          <w:ilvl w:val="0"/>
          <w:numId w:val="46"/>
        </w:numPr>
      </w:pPr>
      <w:r w:rsidRPr="003430F4">
        <w:t>Elke maand vindt een review plaats van super-user accounts en hun gebruik.</w:t>
      </w:r>
    </w:p>
    <w:p w14:paraId="03EB188C" w14:textId="02890224" w:rsidR="003430F4" w:rsidRPr="003430F4" w:rsidRDefault="003430F4" w:rsidP="003430F4">
      <w:pPr>
        <w:pStyle w:val="BasistekstSURF"/>
        <w:numPr>
          <w:ilvl w:val="0"/>
          <w:numId w:val="46"/>
        </w:numPr>
      </w:pPr>
      <w:r w:rsidRPr="003430F4">
        <w:t>Onnodige of ongebruikte rechten worden ingetrokken.</w:t>
      </w:r>
    </w:p>
    <w:p w14:paraId="725C4E19" w14:textId="0EF771B1" w:rsidR="00254582" w:rsidRDefault="003430F4" w:rsidP="00254582">
      <w:pPr>
        <w:pStyle w:val="BasistekstSURF"/>
        <w:numPr>
          <w:ilvl w:val="0"/>
          <w:numId w:val="46"/>
        </w:numPr>
      </w:pPr>
      <w:r w:rsidRPr="003430F4">
        <w:t>Audits worden uitgevoerd om naleving van deze richtlijn te toetsen.</w:t>
      </w:r>
    </w:p>
    <w:p w14:paraId="1A79D997" w14:textId="179B9E2B" w:rsidR="003430F4" w:rsidRDefault="003430F4" w:rsidP="003430F4">
      <w:pPr>
        <w:pStyle w:val="Kop2"/>
      </w:pPr>
      <w:bookmarkStart w:id="13" w:name="_Toc196477096"/>
      <w:r>
        <w:t>Incidentmanagement</w:t>
      </w:r>
      <w:bookmarkEnd w:id="13"/>
    </w:p>
    <w:p w14:paraId="4F9D4308" w14:textId="1FD14533" w:rsidR="003430F4" w:rsidRDefault="003430F4" w:rsidP="003430F4">
      <w:pPr>
        <w:pStyle w:val="BasistekstSURF"/>
      </w:pPr>
      <w:r w:rsidRPr="003430F4">
        <w:t>Bij incidenten of vermoeden van misbruik is snel handelen vereist.</w:t>
      </w:r>
    </w:p>
    <w:p w14:paraId="5F216731" w14:textId="77777777" w:rsidR="003430F4" w:rsidRPr="003430F4" w:rsidRDefault="003430F4" w:rsidP="003430F4">
      <w:pPr>
        <w:pStyle w:val="BasistekstSURF"/>
      </w:pPr>
    </w:p>
    <w:p w14:paraId="24D7E7D0" w14:textId="54B96D50" w:rsidR="003430F4" w:rsidRDefault="003430F4" w:rsidP="003430F4">
      <w:pPr>
        <w:pStyle w:val="BasistekstSURF"/>
        <w:rPr>
          <w:b/>
          <w:bCs/>
        </w:rPr>
      </w:pPr>
      <w:r w:rsidRPr="00254582">
        <w:rPr>
          <w:b/>
          <w:bCs/>
        </w:rPr>
        <w:t>Vereisten</w:t>
      </w:r>
    </w:p>
    <w:p w14:paraId="66EE5C4E" w14:textId="03043D89" w:rsidR="003430F4" w:rsidRDefault="003430F4" w:rsidP="003430F4">
      <w:pPr>
        <w:pStyle w:val="BasistekstSURF"/>
        <w:numPr>
          <w:ilvl w:val="0"/>
          <w:numId w:val="47"/>
        </w:numPr>
      </w:pPr>
      <w:r>
        <w:t xml:space="preserve">Misbruik of verdachte activiteiten met super-user accounts worden direct gemeld aan de security </w:t>
      </w:r>
      <w:proofErr w:type="spellStart"/>
      <w:r>
        <w:t>officer</w:t>
      </w:r>
      <w:proofErr w:type="spellEnd"/>
      <w:r>
        <w:t>.</w:t>
      </w:r>
    </w:p>
    <w:p w14:paraId="0B8274DC" w14:textId="2A11AC1A" w:rsidR="003430F4" w:rsidRDefault="003430F4" w:rsidP="003430F4">
      <w:pPr>
        <w:pStyle w:val="BasistekstSURF"/>
        <w:numPr>
          <w:ilvl w:val="0"/>
          <w:numId w:val="47"/>
        </w:numPr>
      </w:pPr>
      <w:proofErr w:type="gramStart"/>
      <w:r>
        <w:t>Betreffende</w:t>
      </w:r>
      <w:proofErr w:type="gramEnd"/>
      <w:r>
        <w:t xml:space="preserve"> accounts worden tijdelijk geblokkeerd in afwachting van nader onderzoek.</w:t>
      </w:r>
    </w:p>
    <w:p w14:paraId="3C46C352" w14:textId="26C9E2E1" w:rsidR="00254582" w:rsidRDefault="003430F4" w:rsidP="003430F4">
      <w:pPr>
        <w:pStyle w:val="BasistekstSURF"/>
        <w:numPr>
          <w:ilvl w:val="0"/>
          <w:numId w:val="47"/>
        </w:numPr>
      </w:pPr>
      <w:r>
        <w:t>Bij incidenten wordt het gebruik van super-user rechten geëvalueerd en waar nodig aangepast.</w:t>
      </w:r>
    </w:p>
    <w:p w14:paraId="33DE0E48" w14:textId="77777777" w:rsidR="00254582" w:rsidRPr="002513A1" w:rsidRDefault="00254582" w:rsidP="00254582">
      <w:pPr>
        <w:pStyle w:val="BasistekstSURF"/>
        <w:rPr>
          <w:b/>
          <w:iCs/>
        </w:rPr>
      </w:pPr>
    </w:p>
    <w:p w14:paraId="524FEF10" w14:textId="0E76DD11" w:rsidR="00633AAC" w:rsidRDefault="002513A1" w:rsidP="00633AAC">
      <w:pPr>
        <w:pStyle w:val="Kop1"/>
      </w:pPr>
      <w:bookmarkStart w:id="14" w:name="_Toc196477097"/>
      <w:r>
        <w:lastRenderedPageBreak/>
        <w:t>Vaststelling</w:t>
      </w:r>
      <w:bookmarkEnd w:id="14"/>
    </w:p>
    <w:p w14:paraId="010B93BF" w14:textId="77777777" w:rsidR="002513A1" w:rsidRDefault="002513A1" w:rsidP="002513A1">
      <w:pPr>
        <w:pStyle w:val="BasistekstSURF"/>
      </w:pPr>
      <w:r w:rsidRPr="00844401">
        <w:t>D</w:t>
      </w:r>
      <w:r>
        <w:t>eze richtlijn</w:t>
      </w:r>
      <w:r w:rsidRPr="00844401">
        <w:t xml:space="preserve"> is </w:t>
      </w:r>
      <w:r>
        <w:t xml:space="preserve">aldus </w:t>
      </w:r>
      <w:r w:rsidRPr="00844401">
        <w:t>vastgesteld</w:t>
      </w:r>
      <w:r>
        <w:t>.</w:t>
      </w:r>
    </w:p>
    <w:p w14:paraId="342FAD33" w14:textId="77777777" w:rsidR="002513A1" w:rsidRDefault="002513A1" w:rsidP="002513A1">
      <w:pPr>
        <w:pStyle w:val="BasistekstSURF"/>
      </w:pPr>
    </w:p>
    <w:p w14:paraId="24145AD1" w14:textId="77777777" w:rsidR="002513A1" w:rsidRDefault="002513A1" w:rsidP="002513A1">
      <w:pPr>
        <w:pStyle w:val="BasistekstSURF"/>
      </w:pPr>
      <w:r>
        <w:t>[</w:t>
      </w:r>
      <w:r w:rsidRPr="00547020">
        <w:rPr>
          <w:highlight w:val="yellow"/>
        </w:rPr>
        <w:t>Plaats</w:t>
      </w:r>
      <w:r>
        <w:t xml:space="preserve">], </w:t>
      </w:r>
      <w:r w:rsidRPr="00844401">
        <w:t>[</w:t>
      </w:r>
      <w:r>
        <w:rPr>
          <w:highlight w:val="yellow"/>
        </w:rPr>
        <w:t>Datum</w:t>
      </w:r>
      <w:r w:rsidRPr="00844401">
        <w:t>]</w:t>
      </w:r>
      <w:r>
        <w:t>.</w:t>
      </w:r>
    </w:p>
    <w:p w14:paraId="3BECC860" w14:textId="77777777" w:rsidR="002513A1" w:rsidRDefault="002513A1" w:rsidP="002513A1">
      <w:pPr>
        <w:pStyle w:val="BasistekstSURF"/>
      </w:pPr>
    </w:p>
    <w:p w14:paraId="05CFCECD" w14:textId="77777777" w:rsidR="002513A1" w:rsidRDefault="002513A1" w:rsidP="002513A1">
      <w:pPr>
        <w:pStyle w:val="BasistekstSURF"/>
        <w:rPr>
          <w:highlight w:val="yellow"/>
        </w:rPr>
      </w:pPr>
    </w:p>
    <w:p w14:paraId="103D4805" w14:textId="77777777" w:rsidR="002513A1" w:rsidRDefault="002513A1" w:rsidP="002513A1">
      <w:pPr>
        <w:pStyle w:val="BasistekstSURF"/>
        <w:rPr>
          <w:highlight w:val="yellow"/>
        </w:rPr>
      </w:pPr>
      <w:r>
        <w:rPr>
          <w:highlight w:val="yellow"/>
        </w:rPr>
        <w:t>[NAAM]</w:t>
      </w:r>
    </w:p>
    <w:p w14:paraId="1A00AE7A" w14:textId="77777777" w:rsidR="002513A1" w:rsidRPr="00FE0947" w:rsidRDefault="002513A1" w:rsidP="002513A1">
      <w:pPr>
        <w:pStyle w:val="BasistekstSURF"/>
        <w:rPr>
          <w:highlight w:val="yellow"/>
        </w:rPr>
      </w:pPr>
      <w:r w:rsidRPr="00FE0947">
        <w:rPr>
          <w:highlight w:val="yellow"/>
        </w:rPr>
        <w:t>[FUNCTIE].</w:t>
      </w:r>
    </w:p>
    <w:p w14:paraId="27323CD0" w14:textId="77777777" w:rsidR="002513A1" w:rsidRDefault="002513A1" w:rsidP="002513A1">
      <w:pPr>
        <w:pStyle w:val="BasistekstSURF"/>
      </w:pPr>
    </w:p>
    <w:p w14:paraId="4D53BDC5" w14:textId="77777777" w:rsidR="002513A1" w:rsidRDefault="002513A1" w:rsidP="002513A1">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20A40FFA" w14:textId="77777777" w:rsidR="002513A1" w:rsidRDefault="002513A1" w:rsidP="002513A1">
      <w:pPr>
        <w:pStyle w:val="BasistekstSURF"/>
      </w:pPr>
    </w:p>
    <w:p w14:paraId="18FDB49F" w14:textId="77777777" w:rsidR="002513A1" w:rsidRDefault="002513A1" w:rsidP="002513A1">
      <w:pPr>
        <w:pStyle w:val="BasistekstSURF"/>
      </w:pPr>
    </w:p>
    <w:p w14:paraId="27651080" w14:textId="14EA5FA8"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34B2" w14:textId="77777777" w:rsidR="00B30123" w:rsidRDefault="00B30123">
      <w:r>
        <w:separator/>
      </w:r>
    </w:p>
  </w:endnote>
  <w:endnote w:type="continuationSeparator" w:id="0">
    <w:p w14:paraId="604BB3EA" w14:textId="77777777" w:rsidR="00B30123" w:rsidRDefault="00B30123">
      <w:r>
        <w:continuationSeparator/>
      </w:r>
    </w:p>
  </w:endnote>
  <w:endnote w:type="continuationNotice" w:id="1">
    <w:p w14:paraId="26718647" w14:textId="77777777" w:rsidR="00B30123" w:rsidRDefault="00B30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2BC4" w14:textId="77777777" w:rsidR="00B30123" w:rsidRDefault="00B30123">
      <w:r>
        <w:separator/>
      </w:r>
    </w:p>
  </w:footnote>
  <w:footnote w:type="continuationSeparator" w:id="0">
    <w:p w14:paraId="3816D5B1" w14:textId="77777777" w:rsidR="00B30123" w:rsidRDefault="00B30123">
      <w:r>
        <w:continuationSeparator/>
      </w:r>
    </w:p>
  </w:footnote>
  <w:footnote w:type="continuationNotice" w:id="1">
    <w:p w14:paraId="1E55F034" w14:textId="77777777" w:rsidR="00B30123" w:rsidRDefault="00B301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CA4153">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552C31">
      <w:tc>
        <w:tcPr>
          <w:tcW w:w="7870" w:type="dxa"/>
          <w:shd w:val="clear" w:color="auto" w:fill="auto"/>
        </w:tcPr>
        <w:p w14:paraId="17C71CD3" w14:textId="37441A5B" w:rsidR="00FB52EE" w:rsidRDefault="00DA2D17"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F74FDF">
                <w:t>Richtlijn Super-user rechten</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E4252">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9D8ACE3">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90F59CF">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010049"/>
    <w:multiLevelType w:val="hybridMultilevel"/>
    <w:tmpl w:val="CC6CF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1A6C496C"/>
    <w:multiLevelType w:val="hybridMultilevel"/>
    <w:tmpl w:val="0C9E8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8256E7"/>
    <w:multiLevelType w:val="hybridMultilevel"/>
    <w:tmpl w:val="511E7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9E090C"/>
    <w:multiLevelType w:val="hybridMultilevel"/>
    <w:tmpl w:val="76980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BD4386"/>
    <w:multiLevelType w:val="hybridMultilevel"/>
    <w:tmpl w:val="68087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6021F7C"/>
    <w:multiLevelType w:val="hybridMultilevel"/>
    <w:tmpl w:val="2F540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3" w15:restartNumberingAfterBreak="0">
    <w:nsid w:val="3C967F1E"/>
    <w:multiLevelType w:val="hybridMultilevel"/>
    <w:tmpl w:val="0F384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6F545C"/>
    <w:multiLevelType w:val="hybridMultilevel"/>
    <w:tmpl w:val="136C5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424B7707"/>
    <w:multiLevelType w:val="hybridMultilevel"/>
    <w:tmpl w:val="50F8A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A172443"/>
    <w:multiLevelType w:val="hybridMultilevel"/>
    <w:tmpl w:val="9C9EE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9B719E"/>
    <w:multiLevelType w:val="hybridMultilevel"/>
    <w:tmpl w:val="2332B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A47092"/>
    <w:multiLevelType w:val="hybridMultilevel"/>
    <w:tmpl w:val="CAAA8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3D41C7"/>
    <w:multiLevelType w:val="hybridMultilevel"/>
    <w:tmpl w:val="5596F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9D7EDB"/>
    <w:multiLevelType w:val="hybridMultilevel"/>
    <w:tmpl w:val="EA4AA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4811E6"/>
    <w:multiLevelType w:val="hybridMultilevel"/>
    <w:tmpl w:val="A184C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8" w15:restartNumberingAfterBreak="0">
    <w:nsid w:val="6CAB1E63"/>
    <w:multiLevelType w:val="multilevel"/>
    <w:tmpl w:val="7FB6E594"/>
    <w:numStyleLink w:val="AgendapuntlijstSURF"/>
  </w:abstractNum>
  <w:abstractNum w:abstractNumId="39" w15:restartNumberingAfterBreak="0">
    <w:nsid w:val="6E7370EC"/>
    <w:multiLevelType w:val="multilevel"/>
    <w:tmpl w:val="9200769E"/>
    <w:numStyleLink w:val="OpsommingkleineletterSURF"/>
  </w:abstractNum>
  <w:abstractNum w:abstractNumId="40" w15:restartNumberingAfterBreak="0">
    <w:nsid w:val="728E75A4"/>
    <w:multiLevelType w:val="multilevel"/>
    <w:tmpl w:val="AC084EA8"/>
    <w:numStyleLink w:val="OpsommingtekenSURF"/>
  </w:abstractNum>
  <w:abstractNum w:abstractNumId="41" w15:restartNumberingAfterBreak="0">
    <w:nsid w:val="729E6E7F"/>
    <w:multiLevelType w:val="hybridMultilevel"/>
    <w:tmpl w:val="84F2B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4018EE"/>
    <w:multiLevelType w:val="hybridMultilevel"/>
    <w:tmpl w:val="2A2A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AD453D"/>
    <w:multiLevelType w:val="hybridMultilevel"/>
    <w:tmpl w:val="E348D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8A6728"/>
    <w:multiLevelType w:val="hybridMultilevel"/>
    <w:tmpl w:val="50E4C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E4326A9"/>
    <w:multiLevelType w:val="multilevel"/>
    <w:tmpl w:val="22E2AACA"/>
    <w:numStyleLink w:val="KopnummeringSURF"/>
  </w:abstractNum>
  <w:num w:numId="1" w16cid:durableId="42215170">
    <w:abstractNumId w:val="22"/>
  </w:num>
  <w:num w:numId="2" w16cid:durableId="66806099">
    <w:abstractNumId w:val="31"/>
  </w:num>
  <w:num w:numId="3" w16cid:durableId="2042824831">
    <w:abstractNumId w:val="13"/>
  </w:num>
  <w:num w:numId="4" w16cid:durableId="563177427">
    <w:abstractNumId w:val="12"/>
  </w:num>
  <w:num w:numId="5" w16cid:durableId="299727803">
    <w:abstractNumId w:val="20"/>
  </w:num>
  <w:num w:numId="6" w16cid:durableId="1990092667">
    <w:abstractNumId w:val="25"/>
  </w:num>
  <w:num w:numId="7" w16cid:durableId="1008992894">
    <w:abstractNumId w:val="37"/>
  </w:num>
  <w:num w:numId="8" w16cid:durableId="1839685035">
    <w:abstractNumId w:val="19"/>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9"/>
  </w:num>
  <w:num w:numId="20" w16cid:durableId="2005433175">
    <w:abstractNumId w:val="14"/>
  </w:num>
  <w:num w:numId="21" w16cid:durableId="2135127590">
    <w:abstractNumId w:val="28"/>
  </w:num>
  <w:num w:numId="22" w16cid:durableId="916598018">
    <w:abstractNumId w:val="38"/>
  </w:num>
  <w:num w:numId="23" w16cid:durableId="1888101743">
    <w:abstractNumId w:val="45"/>
  </w:num>
  <w:num w:numId="24" w16cid:durableId="1748503496">
    <w:abstractNumId w:val="11"/>
  </w:num>
  <w:num w:numId="25" w16cid:durableId="1811284039">
    <w:abstractNumId w:val="40"/>
  </w:num>
  <w:num w:numId="26" w16cid:durableId="2046831330">
    <w:abstractNumId w:val="36"/>
  </w:num>
  <w:num w:numId="27" w16cid:durableId="1835683340">
    <w:abstractNumId w:val="27"/>
  </w:num>
  <w:num w:numId="28" w16cid:durableId="1233554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2746705">
    <w:abstractNumId w:val="10"/>
  </w:num>
  <w:num w:numId="30" w16cid:durableId="2049598131">
    <w:abstractNumId w:val="21"/>
  </w:num>
  <w:num w:numId="31" w16cid:durableId="516430298">
    <w:abstractNumId w:val="42"/>
  </w:num>
  <w:num w:numId="32" w16cid:durableId="36975352">
    <w:abstractNumId w:val="15"/>
  </w:num>
  <w:num w:numId="33" w16cid:durableId="1231304401">
    <w:abstractNumId w:val="16"/>
  </w:num>
  <w:num w:numId="34" w16cid:durableId="1375231077">
    <w:abstractNumId w:val="30"/>
  </w:num>
  <w:num w:numId="35" w16cid:durableId="842551986">
    <w:abstractNumId w:val="29"/>
  </w:num>
  <w:num w:numId="36" w16cid:durableId="1342046666">
    <w:abstractNumId w:val="26"/>
  </w:num>
  <w:num w:numId="37" w16cid:durableId="1711303509">
    <w:abstractNumId w:val="43"/>
  </w:num>
  <w:num w:numId="38" w16cid:durableId="1728147510">
    <w:abstractNumId w:val="18"/>
  </w:num>
  <w:num w:numId="39" w16cid:durableId="1047220678">
    <w:abstractNumId w:val="41"/>
  </w:num>
  <w:num w:numId="40" w16cid:durableId="384570601">
    <w:abstractNumId w:val="34"/>
  </w:num>
  <w:num w:numId="41" w16cid:durableId="2099520629">
    <w:abstractNumId w:val="33"/>
  </w:num>
  <w:num w:numId="42" w16cid:durableId="943151100">
    <w:abstractNumId w:val="17"/>
  </w:num>
  <w:num w:numId="43" w16cid:durableId="1342243874">
    <w:abstractNumId w:val="32"/>
  </w:num>
  <w:num w:numId="44" w16cid:durableId="944842837">
    <w:abstractNumId w:val="44"/>
  </w:num>
  <w:num w:numId="45" w16cid:durableId="223760433">
    <w:abstractNumId w:val="23"/>
  </w:num>
  <w:num w:numId="46" w16cid:durableId="75715134">
    <w:abstractNumId w:val="35"/>
  </w:num>
  <w:num w:numId="47" w16cid:durableId="48708921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1E67"/>
    <w:rsid w:val="0009698A"/>
    <w:rsid w:val="000A1B78"/>
    <w:rsid w:val="000A31CD"/>
    <w:rsid w:val="000A4F03"/>
    <w:rsid w:val="000A6DE6"/>
    <w:rsid w:val="000B56BA"/>
    <w:rsid w:val="000C0969"/>
    <w:rsid w:val="000C1A1A"/>
    <w:rsid w:val="000C4BC8"/>
    <w:rsid w:val="000C524D"/>
    <w:rsid w:val="000C6433"/>
    <w:rsid w:val="000C7133"/>
    <w:rsid w:val="000C7889"/>
    <w:rsid w:val="000D6AB7"/>
    <w:rsid w:val="000D6B9B"/>
    <w:rsid w:val="000E1539"/>
    <w:rsid w:val="000E4252"/>
    <w:rsid w:val="000E55A1"/>
    <w:rsid w:val="000E6CD1"/>
    <w:rsid w:val="000E6E43"/>
    <w:rsid w:val="000F213A"/>
    <w:rsid w:val="000F2D93"/>
    <w:rsid w:val="000F650E"/>
    <w:rsid w:val="00100B98"/>
    <w:rsid w:val="00106601"/>
    <w:rsid w:val="00110A9F"/>
    <w:rsid w:val="00111015"/>
    <w:rsid w:val="001170AE"/>
    <w:rsid w:val="00117634"/>
    <w:rsid w:val="00122DED"/>
    <w:rsid w:val="00132265"/>
    <w:rsid w:val="00134462"/>
    <w:rsid w:val="00134E43"/>
    <w:rsid w:val="00135816"/>
    <w:rsid w:val="00135A2A"/>
    <w:rsid w:val="00135E7B"/>
    <w:rsid w:val="00137CBB"/>
    <w:rsid w:val="00145B8E"/>
    <w:rsid w:val="0014640F"/>
    <w:rsid w:val="001501AB"/>
    <w:rsid w:val="001509C8"/>
    <w:rsid w:val="00152E4D"/>
    <w:rsid w:val="001579D8"/>
    <w:rsid w:val="001639F5"/>
    <w:rsid w:val="001716E9"/>
    <w:rsid w:val="001773DF"/>
    <w:rsid w:val="0018093D"/>
    <w:rsid w:val="00184474"/>
    <w:rsid w:val="00187A59"/>
    <w:rsid w:val="00197C78"/>
    <w:rsid w:val="001B1B37"/>
    <w:rsid w:val="001B253D"/>
    <w:rsid w:val="001B3713"/>
    <w:rsid w:val="001B4C7E"/>
    <w:rsid w:val="001B5C99"/>
    <w:rsid w:val="001B6792"/>
    <w:rsid w:val="001C11BE"/>
    <w:rsid w:val="001C49F5"/>
    <w:rsid w:val="001C6232"/>
    <w:rsid w:val="001C63E7"/>
    <w:rsid w:val="001C797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1AC"/>
    <w:rsid w:val="002074B2"/>
    <w:rsid w:val="00211603"/>
    <w:rsid w:val="002116AB"/>
    <w:rsid w:val="00216489"/>
    <w:rsid w:val="00220A9C"/>
    <w:rsid w:val="00225889"/>
    <w:rsid w:val="00230B64"/>
    <w:rsid w:val="00236DE9"/>
    <w:rsid w:val="00242226"/>
    <w:rsid w:val="00246454"/>
    <w:rsid w:val="002513A1"/>
    <w:rsid w:val="002518D2"/>
    <w:rsid w:val="00252475"/>
    <w:rsid w:val="002528CA"/>
    <w:rsid w:val="00252B9A"/>
    <w:rsid w:val="00254088"/>
    <w:rsid w:val="00254582"/>
    <w:rsid w:val="00256039"/>
    <w:rsid w:val="00257AA9"/>
    <w:rsid w:val="00262D4E"/>
    <w:rsid w:val="002646C8"/>
    <w:rsid w:val="00265DCA"/>
    <w:rsid w:val="00280D1D"/>
    <w:rsid w:val="00282B5D"/>
    <w:rsid w:val="00283592"/>
    <w:rsid w:val="00286914"/>
    <w:rsid w:val="00287A29"/>
    <w:rsid w:val="00291413"/>
    <w:rsid w:val="00294CD2"/>
    <w:rsid w:val="00295A7A"/>
    <w:rsid w:val="002A04ED"/>
    <w:rsid w:val="002A2E44"/>
    <w:rsid w:val="002A45E6"/>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30F4"/>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09E5"/>
    <w:rsid w:val="004656F6"/>
    <w:rsid w:val="004659D3"/>
    <w:rsid w:val="00466D71"/>
    <w:rsid w:val="00471C0F"/>
    <w:rsid w:val="00472E5E"/>
    <w:rsid w:val="004733C3"/>
    <w:rsid w:val="0047392D"/>
    <w:rsid w:val="004744FA"/>
    <w:rsid w:val="0047518D"/>
    <w:rsid w:val="004804E1"/>
    <w:rsid w:val="00480AB9"/>
    <w:rsid w:val="00484C8E"/>
    <w:rsid w:val="00486319"/>
    <w:rsid w:val="00487543"/>
    <w:rsid w:val="004875E2"/>
    <w:rsid w:val="004877DB"/>
    <w:rsid w:val="00490BBD"/>
    <w:rsid w:val="00491AFC"/>
    <w:rsid w:val="00495327"/>
    <w:rsid w:val="004A1819"/>
    <w:rsid w:val="004A7BE0"/>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075F"/>
    <w:rsid w:val="00513D36"/>
    <w:rsid w:val="0051518F"/>
    <w:rsid w:val="005153F8"/>
    <w:rsid w:val="00515A3F"/>
    <w:rsid w:val="00515E2F"/>
    <w:rsid w:val="00521726"/>
    <w:rsid w:val="00526530"/>
    <w:rsid w:val="00526B57"/>
    <w:rsid w:val="005327FA"/>
    <w:rsid w:val="0053645C"/>
    <w:rsid w:val="00544225"/>
    <w:rsid w:val="00544572"/>
    <w:rsid w:val="00545244"/>
    <w:rsid w:val="005453AA"/>
    <w:rsid w:val="00552C31"/>
    <w:rsid w:val="00553801"/>
    <w:rsid w:val="005615BE"/>
    <w:rsid w:val="00562E3D"/>
    <w:rsid w:val="00575FFC"/>
    <w:rsid w:val="005818B8"/>
    <w:rsid w:val="0059027A"/>
    <w:rsid w:val="00590F62"/>
    <w:rsid w:val="0059681C"/>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6B1"/>
    <w:rsid w:val="00606D41"/>
    <w:rsid w:val="00610FF8"/>
    <w:rsid w:val="00612C22"/>
    <w:rsid w:val="00623B80"/>
    <w:rsid w:val="00624485"/>
    <w:rsid w:val="00633AAC"/>
    <w:rsid w:val="006353EE"/>
    <w:rsid w:val="00641C29"/>
    <w:rsid w:val="00641E45"/>
    <w:rsid w:val="00647A67"/>
    <w:rsid w:val="00653D01"/>
    <w:rsid w:val="00664EE1"/>
    <w:rsid w:val="006662ED"/>
    <w:rsid w:val="00673F07"/>
    <w:rsid w:val="00674A2D"/>
    <w:rsid w:val="006756D9"/>
    <w:rsid w:val="006767B2"/>
    <w:rsid w:val="00682861"/>
    <w:rsid w:val="00685EED"/>
    <w:rsid w:val="00686092"/>
    <w:rsid w:val="0068750D"/>
    <w:rsid w:val="006953A2"/>
    <w:rsid w:val="006A2CB8"/>
    <w:rsid w:val="006B6044"/>
    <w:rsid w:val="006C073E"/>
    <w:rsid w:val="006C13CF"/>
    <w:rsid w:val="006C6A9D"/>
    <w:rsid w:val="006D1154"/>
    <w:rsid w:val="006D2ECD"/>
    <w:rsid w:val="006D6DFD"/>
    <w:rsid w:val="006F131C"/>
    <w:rsid w:val="006F3236"/>
    <w:rsid w:val="007007BB"/>
    <w:rsid w:val="00703BD3"/>
    <w:rsid w:val="00705849"/>
    <w:rsid w:val="00706308"/>
    <w:rsid w:val="00712665"/>
    <w:rsid w:val="007134DA"/>
    <w:rsid w:val="0071359B"/>
    <w:rsid w:val="0071386B"/>
    <w:rsid w:val="00717199"/>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52F6"/>
    <w:rsid w:val="00766E99"/>
    <w:rsid w:val="00770652"/>
    <w:rsid w:val="00775717"/>
    <w:rsid w:val="00776618"/>
    <w:rsid w:val="00776ADE"/>
    <w:rsid w:val="007865DD"/>
    <w:rsid w:val="00787B55"/>
    <w:rsid w:val="0079179F"/>
    <w:rsid w:val="00793E98"/>
    <w:rsid w:val="00796A8D"/>
    <w:rsid w:val="007970B8"/>
    <w:rsid w:val="007A6DC7"/>
    <w:rsid w:val="007B0C68"/>
    <w:rsid w:val="007B300D"/>
    <w:rsid w:val="007B3114"/>
    <w:rsid w:val="007B5373"/>
    <w:rsid w:val="007C0010"/>
    <w:rsid w:val="007C037C"/>
    <w:rsid w:val="007C51EB"/>
    <w:rsid w:val="007C71DE"/>
    <w:rsid w:val="007D3CDA"/>
    <w:rsid w:val="007D4A7D"/>
    <w:rsid w:val="007D4DCE"/>
    <w:rsid w:val="007E1063"/>
    <w:rsid w:val="007E7724"/>
    <w:rsid w:val="007F0A2A"/>
    <w:rsid w:val="007F1417"/>
    <w:rsid w:val="007F48F0"/>
    <w:rsid w:val="007F653F"/>
    <w:rsid w:val="00801A17"/>
    <w:rsid w:val="008064EE"/>
    <w:rsid w:val="00806FBA"/>
    <w:rsid w:val="00807EDB"/>
    <w:rsid w:val="00810585"/>
    <w:rsid w:val="00813383"/>
    <w:rsid w:val="00821167"/>
    <w:rsid w:val="00822167"/>
    <w:rsid w:val="008222EE"/>
    <w:rsid w:val="00823AC1"/>
    <w:rsid w:val="00826EA4"/>
    <w:rsid w:val="00832239"/>
    <w:rsid w:val="00834C37"/>
    <w:rsid w:val="008372D1"/>
    <w:rsid w:val="00840A05"/>
    <w:rsid w:val="00843B35"/>
    <w:rsid w:val="00854B34"/>
    <w:rsid w:val="0086137E"/>
    <w:rsid w:val="00862130"/>
    <w:rsid w:val="0086291D"/>
    <w:rsid w:val="0086502D"/>
    <w:rsid w:val="008664DD"/>
    <w:rsid w:val="008736AE"/>
    <w:rsid w:val="008775D3"/>
    <w:rsid w:val="00877BD5"/>
    <w:rsid w:val="008802D3"/>
    <w:rsid w:val="00886BB9"/>
    <w:rsid w:val="008870F0"/>
    <w:rsid w:val="008931CF"/>
    <w:rsid w:val="00893934"/>
    <w:rsid w:val="00897380"/>
    <w:rsid w:val="008A2A1D"/>
    <w:rsid w:val="008A3C2B"/>
    <w:rsid w:val="008A5E5E"/>
    <w:rsid w:val="008A6493"/>
    <w:rsid w:val="008A6C24"/>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2646F"/>
    <w:rsid w:val="0092762B"/>
    <w:rsid w:val="00934750"/>
    <w:rsid w:val="00934E30"/>
    <w:rsid w:val="00935271"/>
    <w:rsid w:val="00943209"/>
    <w:rsid w:val="0094509D"/>
    <w:rsid w:val="00945318"/>
    <w:rsid w:val="00950DB4"/>
    <w:rsid w:val="00952A7F"/>
    <w:rsid w:val="009534C6"/>
    <w:rsid w:val="00955BF7"/>
    <w:rsid w:val="009573BF"/>
    <w:rsid w:val="00957CCB"/>
    <w:rsid w:val="009606EB"/>
    <w:rsid w:val="00963973"/>
    <w:rsid w:val="00966512"/>
    <w:rsid w:val="00971786"/>
    <w:rsid w:val="00971B3B"/>
    <w:rsid w:val="0097659A"/>
    <w:rsid w:val="0097665D"/>
    <w:rsid w:val="00994BDE"/>
    <w:rsid w:val="009A6646"/>
    <w:rsid w:val="009B386D"/>
    <w:rsid w:val="009C1976"/>
    <w:rsid w:val="009C2F9E"/>
    <w:rsid w:val="009D4FC5"/>
    <w:rsid w:val="009D5AE2"/>
    <w:rsid w:val="009F250E"/>
    <w:rsid w:val="00A0179A"/>
    <w:rsid w:val="00A07FEF"/>
    <w:rsid w:val="00A1497C"/>
    <w:rsid w:val="00A16DA8"/>
    <w:rsid w:val="00A21956"/>
    <w:rsid w:val="00A33CE6"/>
    <w:rsid w:val="00A361A3"/>
    <w:rsid w:val="00A4115D"/>
    <w:rsid w:val="00A41876"/>
    <w:rsid w:val="00A42EEC"/>
    <w:rsid w:val="00A50406"/>
    <w:rsid w:val="00A50767"/>
    <w:rsid w:val="00A50801"/>
    <w:rsid w:val="00A5595E"/>
    <w:rsid w:val="00A57593"/>
    <w:rsid w:val="00A60A58"/>
    <w:rsid w:val="00A615AB"/>
    <w:rsid w:val="00A61B21"/>
    <w:rsid w:val="00A65B09"/>
    <w:rsid w:val="00A65E3D"/>
    <w:rsid w:val="00A670BB"/>
    <w:rsid w:val="00A71168"/>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0D36"/>
    <w:rsid w:val="00AE1307"/>
    <w:rsid w:val="00AE2110"/>
    <w:rsid w:val="00AE2EB1"/>
    <w:rsid w:val="00AE61B4"/>
    <w:rsid w:val="00AF17B5"/>
    <w:rsid w:val="00AF32C4"/>
    <w:rsid w:val="00AF6ED8"/>
    <w:rsid w:val="00AF7ED6"/>
    <w:rsid w:val="00B01892"/>
    <w:rsid w:val="00B01DA1"/>
    <w:rsid w:val="00B11A76"/>
    <w:rsid w:val="00B13148"/>
    <w:rsid w:val="00B22610"/>
    <w:rsid w:val="00B233E3"/>
    <w:rsid w:val="00B30123"/>
    <w:rsid w:val="00B30352"/>
    <w:rsid w:val="00B30C6C"/>
    <w:rsid w:val="00B314E3"/>
    <w:rsid w:val="00B32D76"/>
    <w:rsid w:val="00B346DF"/>
    <w:rsid w:val="00B460C2"/>
    <w:rsid w:val="00B47460"/>
    <w:rsid w:val="00B6211A"/>
    <w:rsid w:val="00B63EB9"/>
    <w:rsid w:val="00B75ED8"/>
    <w:rsid w:val="00B77809"/>
    <w:rsid w:val="00B80F96"/>
    <w:rsid w:val="00B83B98"/>
    <w:rsid w:val="00B860DC"/>
    <w:rsid w:val="00B949B9"/>
    <w:rsid w:val="00B9540B"/>
    <w:rsid w:val="00BA22CA"/>
    <w:rsid w:val="00BA3794"/>
    <w:rsid w:val="00BA3F4D"/>
    <w:rsid w:val="00BA797E"/>
    <w:rsid w:val="00BA79E3"/>
    <w:rsid w:val="00BB1821"/>
    <w:rsid w:val="00BB1FC1"/>
    <w:rsid w:val="00BB239A"/>
    <w:rsid w:val="00BB31CE"/>
    <w:rsid w:val="00BB69BF"/>
    <w:rsid w:val="00BC0188"/>
    <w:rsid w:val="00BC12D6"/>
    <w:rsid w:val="00BC6FB7"/>
    <w:rsid w:val="00BD77CC"/>
    <w:rsid w:val="00BE55A7"/>
    <w:rsid w:val="00BE64B3"/>
    <w:rsid w:val="00BF5E60"/>
    <w:rsid w:val="00BF6A7B"/>
    <w:rsid w:val="00BF6B3C"/>
    <w:rsid w:val="00C06D9A"/>
    <w:rsid w:val="00C0702B"/>
    <w:rsid w:val="00C11B08"/>
    <w:rsid w:val="00C12133"/>
    <w:rsid w:val="00C12A81"/>
    <w:rsid w:val="00C16C9E"/>
    <w:rsid w:val="00C17A25"/>
    <w:rsid w:val="00C201EB"/>
    <w:rsid w:val="00C21B32"/>
    <w:rsid w:val="00C23344"/>
    <w:rsid w:val="00C33308"/>
    <w:rsid w:val="00C346C9"/>
    <w:rsid w:val="00C4003A"/>
    <w:rsid w:val="00C41422"/>
    <w:rsid w:val="00C421DA"/>
    <w:rsid w:val="00C4398A"/>
    <w:rsid w:val="00C50828"/>
    <w:rsid w:val="00C51137"/>
    <w:rsid w:val="00C53C86"/>
    <w:rsid w:val="00C61F81"/>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040E"/>
    <w:rsid w:val="00CD2724"/>
    <w:rsid w:val="00CD7A5A"/>
    <w:rsid w:val="00CD7AAF"/>
    <w:rsid w:val="00CE1C77"/>
    <w:rsid w:val="00CE2BA6"/>
    <w:rsid w:val="00CE564D"/>
    <w:rsid w:val="00CF0218"/>
    <w:rsid w:val="00CF0F01"/>
    <w:rsid w:val="00CF276E"/>
    <w:rsid w:val="00CF2B0C"/>
    <w:rsid w:val="00CF529F"/>
    <w:rsid w:val="00D016A6"/>
    <w:rsid w:val="00D023A0"/>
    <w:rsid w:val="00D04479"/>
    <w:rsid w:val="00D07CCB"/>
    <w:rsid w:val="00D11693"/>
    <w:rsid w:val="00D16A9F"/>
    <w:rsid w:val="00D16E87"/>
    <w:rsid w:val="00D2174E"/>
    <w:rsid w:val="00D25AA0"/>
    <w:rsid w:val="00D27D0E"/>
    <w:rsid w:val="00D35DA7"/>
    <w:rsid w:val="00D421A4"/>
    <w:rsid w:val="00D47AD0"/>
    <w:rsid w:val="00D517F6"/>
    <w:rsid w:val="00D5555B"/>
    <w:rsid w:val="00D5625D"/>
    <w:rsid w:val="00D57A57"/>
    <w:rsid w:val="00D613A9"/>
    <w:rsid w:val="00D658D3"/>
    <w:rsid w:val="00D6679B"/>
    <w:rsid w:val="00D66D93"/>
    <w:rsid w:val="00D67434"/>
    <w:rsid w:val="00D7238E"/>
    <w:rsid w:val="00D73003"/>
    <w:rsid w:val="00D73C03"/>
    <w:rsid w:val="00D81A72"/>
    <w:rsid w:val="00D82546"/>
    <w:rsid w:val="00D845B8"/>
    <w:rsid w:val="00D846C3"/>
    <w:rsid w:val="00D92EDA"/>
    <w:rsid w:val="00D9359B"/>
    <w:rsid w:val="00D94A0E"/>
    <w:rsid w:val="00D94B0E"/>
    <w:rsid w:val="00DA0751"/>
    <w:rsid w:val="00DA2953"/>
    <w:rsid w:val="00DA2D17"/>
    <w:rsid w:val="00DA5661"/>
    <w:rsid w:val="00DA6E07"/>
    <w:rsid w:val="00DA7584"/>
    <w:rsid w:val="00DA7A62"/>
    <w:rsid w:val="00DB0413"/>
    <w:rsid w:val="00DB0F15"/>
    <w:rsid w:val="00DB3292"/>
    <w:rsid w:val="00DB5863"/>
    <w:rsid w:val="00DC2F99"/>
    <w:rsid w:val="00DC3B21"/>
    <w:rsid w:val="00DC438F"/>
    <w:rsid w:val="00DC489D"/>
    <w:rsid w:val="00DC6A0D"/>
    <w:rsid w:val="00DD140B"/>
    <w:rsid w:val="00DD2123"/>
    <w:rsid w:val="00DD2A9E"/>
    <w:rsid w:val="00DD509E"/>
    <w:rsid w:val="00DE14C5"/>
    <w:rsid w:val="00DE2331"/>
    <w:rsid w:val="00DE293A"/>
    <w:rsid w:val="00DE2FD1"/>
    <w:rsid w:val="00DE3AB2"/>
    <w:rsid w:val="00DE5157"/>
    <w:rsid w:val="00DE5533"/>
    <w:rsid w:val="00DF1BBC"/>
    <w:rsid w:val="00E04FA6"/>
    <w:rsid w:val="00E05BA5"/>
    <w:rsid w:val="00E07762"/>
    <w:rsid w:val="00E101E7"/>
    <w:rsid w:val="00E11DF6"/>
    <w:rsid w:val="00E1215F"/>
    <w:rsid w:val="00E12CAA"/>
    <w:rsid w:val="00E239D8"/>
    <w:rsid w:val="00E255A9"/>
    <w:rsid w:val="00E25D04"/>
    <w:rsid w:val="00E318F2"/>
    <w:rsid w:val="00E334BB"/>
    <w:rsid w:val="00E3711B"/>
    <w:rsid w:val="00E4520C"/>
    <w:rsid w:val="00E45F90"/>
    <w:rsid w:val="00E47E3C"/>
    <w:rsid w:val="00E507D2"/>
    <w:rsid w:val="00E51632"/>
    <w:rsid w:val="00E52291"/>
    <w:rsid w:val="00E527BE"/>
    <w:rsid w:val="00E56EFE"/>
    <w:rsid w:val="00E60CE6"/>
    <w:rsid w:val="00E61D02"/>
    <w:rsid w:val="00E61DB5"/>
    <w:rsid w:val="00E62D48"/>
    <w:rsid w:val="00E6364D"/>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1404D"/>
    <w:rsid w:val="00F16B2B"/>
    <w:rsid w:val="00F16ED3"/>
    <w:rsid w:val="00F16EDB"/>
    <w:rsid w:val="00F208DC"/>
    <w:rsid w:val="00F22CB3"/>
    <w:rsid w:val="00F234F5"/>
    <w:rsid w:val="00F2463E"/>
    <w:rsid w:val="00F3094A"/>
    <w:rsid w:val="00F3166C"/>
    <w:rsid w:val="00F33259"/>
    <w:rsid w:val="00F41715"/>
    <w:rsid w:val="00F4184E"/>
    <w:rsid w:val="00F44FB8"/>
    <w:rsid w:val="00F502CA"/>
    <w:rsid w:val="00F519B9"/>
    <w:rsid w:val="00F55E8B"/>
    <w:rsid w:val="00F564F9"/>
    <w:rsid w:val="00F57584"/>
    <w:rsid w:val="00F669BA"/>
    <w:rsid w:val="00F74FDF"/>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2C13131"/>
    <w:rsid w:val="08CE83B2"/>
    <w:rsid w:val="3EC6EEAE"/>
    <w:rsid w:val="4214ED0C"/>
    <w:rsid w:val="51D7656B"/>
    <w:rsid w:val="610015ED"/>
    <w:rsid w:val="64D539C9"/>
    <w:rsid w:val="77A773B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AE3B18EF-2A06-4ABB-A689-5D62BC56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920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0924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3575A4">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84474"/>
    <w:rsid w:val="003575A4"/>
    <w:rsid w:val="00434FD1"/>
    <w:rsid w:val="005579C1"/>
    <w:rsid w:val="005A7CD7"/>
    <w:rsid w:val="0065021A"/>
    <w:rsid w:val="007007BB"/>
    <w:rsid w:val="007C13DA"/>
    <w:rsid w:val="00830060"/>
    <w:rsid w:val="008C2E88"/>
    <w:rsid w:val="0094632E"/>
    <w:rsid w:val="0097665D"/>
    <w:rsid w:val="009A726F"/>
    <w:rsid w:val="00A71168"/>
    <w:rsid w:val="00AE0D36"/>
    <w:rsid w:val="00B04DD5"/>
    <w:rsid w:val="00B6211A"/>
    <w:rsid w:val="00B80F96"/>
    <w:rsid w:val="00C53C86"/>
    <w:rsid w:val="00D5555B"/>
    <w:rsid w:val="00DB59EF"/>
    <w:rsid w:val="00F746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ju xmlns="http://www.joulesunlimited.com/ccmappings">
  <Titel>Richtlijn Super-user rechten</Titel>
  <Ondertitel>Template</Ondertitel>
</ju>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4717878C-E79D-48EC-A289-9BADB02D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16</TotalTime>
  <Pages>8</Pages>
  <Words>819</Words>
  <Characters>7062</Characters>
  <Application>Microsoft Office Word</Application>
  <DocSecurity>0</DocSecurity>
  <Lines>58</Lines>
  <Paragraphs>15</Paragraphs>
  <ScaleCrop>false</ScaleCrop>
  <Manager/>
  <Company>SURF</Company>
  <LinksUpToDate>false</LinksUpToDate>
  <CharactersWithSpaces>7866</CharactersWithSpaces>
  <SharedDoc>false</SharedDoc>
  <HLinks>
    <vt:vector size="90" baseType="variant">
      <vt:variant>
        <vt:i4>1245232</vt:i4>
      </vt:variant>
      <vt:variant>
        <vt:i4>83</vt:i4>
      </vt:variant>
      <vt:variant>
        <vt:i4>0</vt:i4>
      </vt:variant>
      <vt:variant>
        <vt:i4>5</vt:i4>
      </vt:variant>
      <vt:variant>
        <vt:lpwstr/>
      </vt:variant>
      <vt:variant>
        <vt:lpwstr>_Toc194934608</vt:lpwstr>
      </vt:variant>
      <vt:variant>
        <vt:i4>1245232</vt:i4>
      </vt:variant>
      <vt:variant>
        <vt:i4>77</vt:i4>
      </vt:variant>
      <vt:variant>
        <vt:i4>0</vt:i4>
      </vt:variant>
      <vt:variant>
        <vt:i4>5</vt:i4>
      </vt:variant>
      <vt:variant>
        <vt:lpwstr/>
      </vt:variant>
      <vt:variant>
        <vt:lpwstr>_Toc194934607</vt:lpwstr>
      </vt:variant>
      <vt:variant>
        <vt:i4>1245232</vt:i4>
      </vt:variant>
      <vt:variant>
        <vt:i4>71</vt:i4>
      </vt:variant>
      <vt:variant>
        <vt:i4>0</vt:i4>
      </vt:variant>
      <vt:variant>
        <vt:i4>5</vt:i4>
      </vt:variant>
      <vt:variant>
        <vt:lpwstr/>
      </vt:variant>
      <vt:variant>
        <vt:lpwstr>_Toc194934606</vt:lpwstr>
      </vt:variant>
      <vt:variant>
        <vt:i4>1245232</vt:i4>
      </vt:variant>
      <vt:variant>
        <vt:i4>65</vt:i4>
      </vt:variant>
      <vt:variant>
        <vt:i4>0</vt:i4>
      </vt:variant>
      <vt:variant>
        <vt:i4>5</vt:i4>
      </vt:variant>
      <vt:variant>
        <vt:lpwstr/>
      </vt:variant>
      <vt:variant>
        <vt:lpwstr>_Toc194934605</vt:lpwstr>
      </vt:variant>
      <vt:variant>
        <vt:i4>1245232</vt:i4>
      </vt:variant>
      <vt:variant>
        <vt:i4>59</vt:i4>
      </vt:variant>
      <vt:variant>
        <vt:i4>0</vt:i4>
      </vt:variant>
      <vt:variant>
        <vt:i4>5</vt:i4>
      </vt:variant>
      <vt:variant>
        <vt:lpwstr/>
      </vt:variant>
      <vt:variant>
        <vt:lpwstr>_Toc194934604</vt:lpwstr>
      </vt:variant>
      <vt:variant>
        <vt:i4>1245232</vt:i4>
      </vt:variant>
      <vt:variant>
        <vt:i4>53</vt:i4>
      </vt:variant>
      <vt:variant>
        <vt:i4>0</vt:i4>
      </vt:variant>
      <vt:variant>
        <vt:i4>5</vt:i4>
      </vt:variant>
      <vt:variant>
        <vt:lpwstr/>
      </vt:variant>
      <vt:variant>
        <vt:lpwstr>_Toc194934603</vt:lpwstr>
      </vt:variant>
      <vt:variant>
        <vt:i4>1245232</vt:i4>
      </vt:variant>
      <vt:variant>
        <vt:i4>47</vt:i4>
      </vt:variant>
      <vt:variant>
        <vt:i4>0</vt:i4>
      </vt:variant>
      <vt:variant>
        <vt:i4>5</vt:i4>
      </vt:variant>
      <vt:variant>
        <vt:lpwstr/>
      </vt:variant>
      <vt:variant>
        <vt:lpwstr>_Toc194934602</vt:lpwstr>
      </vt:variant>
      <vt:variant>
        <vt:i4>1245232</vt:i4>
      </vt:variant>
      <vt:variant>
        <vt:i4>41</vt:i4>
      </vt:variant>
      <vt:variant>
        <vt:i4>0</vt:i4>
      </vt:variant>
      <vt:variant>
        <vt:i4>5</vt:i4>
      </vt:variant>
      <vt:variant>
        <vt:lpwstr/>
      </vt:variant>
      <vt:variant>
        <vt:lpwstr>_Toc194934601</vt:lpwstr>
      </vt:variant>
      <vt:variant>
        <vt:i4>1245232</vt:i4>
      </vt:variant>
      <vt:variant>
        <vt:i4>35</vt:i4>
      </vt:variant>
      <vt:variant>
        <vt:i4>0</vt:i4>
      </vt:variant>
      <vt:variant>
        <vt:i4>5</vt:i4>
      </vt:variant>
      <vt:variant>
        <vt:lpwstr/>
      </vt:variant>
      <vt:variant>
        <vt:lpwstr>_Toc194934600</vt:lpwstr>
      </vt:variant>
      <vt:variant>
        <vt:i4>1703987</vt:i4>
      </vt:variant>
      <vt:variant>
        <vt:i4>29</vt:i4>
      </vt:variant>
      <vt:variant>
        <vt:i4>0</vt:i4>
      </vt:variant>
      <vt:variant>
        <vt:i4>5</vt:i4>
      </vt:variant>
      <vt:variant>
        <vt:lpwstr/>
      </vt:variant>
      <vt:variant>
        <vt:lpwstr>_Toc194934599</vt:lpwstr>
      </vt:variant>
      <vt:variant>
        <vt:i4>1703987</vt:i4>
      </vt:variant>
      <vt:variant>
        <vt:i4>23</vt:i4>
      </vt:variant>
      <vt:variant>
        <vt:i4>0</vt:i4>
      </vt:variant>
      <vt:variant>
        <vt:i4>5</vt:i4>
      </vt:variant>
      <vt:variant>
        <vt:lpwstr/>
      </vt:variant>
      <vt:variant>
        <vt:lpwstr>_Toc194934598</vt:lpwstr>
      </vt:variant>
      <vt:variant>
        <vt:i4>1703987</vt:i4>
      </vt:variant>
      <vt:variant>
        <vt:i4>17</vt:i4>
      </vt:variant>
      <vt:variant>
        <vt:i4>0</vt:i4>
      </vt:variant>
      <vt:variant>
        <vt:i4>5</vt:i4>
      </vt:variant>
      <vt:variant>
        <vt:lpwstr/>
      </vt:variant>
      <vt:variant>
        <vt:lpwstr>_Toc194934597</vt:lpwstr>
      </vt:variant>
      <vt:variant>
        <vt:i4>1703987</vt:i4>
      </vt:variant>
      <vt:variant>
        <vt:i4>11</vt:i4>
      </vt:variant>
      <vt:variant>
        <vt:i4>0</vt:i4>
      </vt:variant>
      <vt:variant>
        <vt:i4>5</vt:i4>
      </vt:variant>
      <vt:variant>
        <vt:lpwstr/>
      </vt:variant>
      <vt:variant>
        <vt:lpwstr>_Toc194934596</vt:lpwstr>
      </vt:variant>
      <vt:variant>
        <vt:i4>1703987</vt:i4>
      </vt:variant>
      <vt:variant>
        <vt:i4>5</vt:i4>
      </vt:variant>
      <vt:variant>
        <vt:i4>0</vt:i4>
      </vt:variant>
      <vt:variant>
        <vt:i4>5</vt:i4>
      </vt:variant>
      <vt:variant>
        <vt:lpwstr/>
      </vt:variant>
      <vt:variant>
        <vt:lpwstr>_Toc194934595</vt:lpwstr>
      </vt:variant>
      <vt:variant>
        <vt:i4>4063271</vt:i4>
      </vt:variant>
      <vt:variant>
        <vt:i4>0</vt:i4>
      </vt:variant>
      <vt:variant>
        <vt:i4>0</vt:i4>
      </vt:variant>
      <vt:variant>
        <vt:i4>5</vt:i4>
      </vt:variant>
      <vt:variant>
        <vt:lpwstr>https://creativecommons.org/licenses/by/4.0/deed.nl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24</cp:revision>
  <cp:lastPrinted>2019-05-15T00:29:00Z</cp:lastPrinted>
  <dcterms:created xsi:type="dcterms:W3CDTF">2025-04-07T22:52:00Z</dcterms:created>
  <dcterms:modified xsi:type="dcterms:W3CDTF">2025-04-25T10:37:00Z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